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390E2" w14:textId="2E9E4674" w:rsidR="00FF25A9" w:rsidRDefault="004B2B11">
      <w:pPr>
        <w:bidi/>
        <w:rPr>
          <w:rtl/>
        </w:rPr>
      </w:pPr>
      <w:r>
        <w:rPr>
          <w:rFonts w:hint="cs"/>
          <w:noProof/>
          <w:rtl/>
          <w:lang w:bidi="ar-SA"/>
        </w:rPr>
        <w:drawing>
          <wp:anchor distT="0" distB="0" distL="114300" distR="114300" simplePos="0" relativeHeight="251658240" behindDoc="0" locked="0" layoutInCell="1" allowOverlap="1" wp14:anchorId="64AA6CFE" wp14:editId="22787F00">
            <wp:simplePos x="0" y="0"/>
            <wp:positionH relativeFrom="column">
              <wp:posOffset>239713</wp:posOffset>
            </wp:positionH>
            <wp:positionV relativeFrom="paragraph">
              <wp:posOffset>450850</wp:posOffset>
            </wp:positionV>
            <wp:extent cx="2830840" cy="1149841"/>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2830840" cy="11498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noProof/>
          <w:rtl/>
          <w:lang w:bidi="ar-SA"/>
        </w:rPr>
        <w:drawing>
          <wp:inline distT="0" distB="0" distL="0" distR="0" wp14:anchorId="06A00333" wp14:editId="3474E602">
            <wp:extent cx="2879996" cy="1792317"/>
            <wp:effectExtent l="0" t="0" r="0" b="0"/>
            <wp:docPr id="1412010709" name="Picture 141201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2881653" cy="179334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bidiVisual/>
        <w:tblW w:w="9918" w:type="dxa"/>
        <w:tblLook w:val="04A0" w:firstRow="1" w:lastRow="0" w:firstColumn="1" w:lastColumn="0" w:noHBand="0" w:noVBand="1"/>
      </w:tblPr>
      <w:tblGrid>
        <w:gridCol w:w="9918"/>
      </w:tblGrid>
      <w:tr w:rsidR="00C5489F" w14:paraId="0A62C609" w14:textId="77777777" w:rsidTr="00AC128A">
        <w:trPr>
          <w:trHeight w:val="464"/>
        </w:trPr>
        <w:tc>
          <w:tcPr>
            <w:tcW w:w="9918" w:type="dxa"/>
            <w:shd w:val="clear" w:color="auto" w:fill="767171"/>
            <w:vAlign w:val="center"/>
          </w:tcPr>
          <w:p w14:paraId="6F221A95" w14:textId="55711B86" w:rsidR="00C5489F" w:rsidRPr="00AC128A" w:rsidRDefault="00C5489F" w:rsidP="00AC128A">
            <w:pPr>
              <w:bidi/>
              <w:jc w:val="center"/>
              <w:rPr>
                <w:rFonts w:ascii="Calibri" w:hAnsi="Calibri" w:cs="Calibri"/>
                <w:b/>
                <w:bCs/>
                <w:color w:val="FFFFFF" w:themeColor="background1"/>
                <w:sz w:val="24"/>
                <w:szCs w:val="24"/>
                <w:rtl/>
              </w:rPr>
            </w:pPr>
            <w:r w:rsidRPr="00AC128A">
              <w:rPr>
                <w:rFonts w:ascii="Calibri" w:hAnsi="Calibri" w:cs="Calibri"/>
                <w:b/>
                <w:bCs/>
                <w:color w:val="FFFFFF" w:themeColor="background1"/>
                <w:sz w:val="24"/>
                <w:szCs w:val="24"/>
                <w:rtl/>
              </w:rPr>
              <w:t>بررسی اجمالی خدمات تحت عنوان معافیت های ناتوانی رشدی</w:t>
            </w:r>
          </w:p>
        </w:tc>
      </w:tr>
    </w:tbl>
    <w:p w14:paraId="757D206B" w14:textId="77777777" w:rsidR="00E00071" w:rsidRDefault="00E00071" w:rsidP="00C5489F">
      <w:pPr>
        <w:spacing w:before="120"/>
      </w:pPr>
    </w:p>
    <w:tbl>
      <w:tblPr>
        <w:tblStyle w:val="TableGrid"/>
        <w:bidiVisual/>
        <w:tblW w:w="9895" w:type="dxa"/>
        <w:tblLook w:val="04A0" w:firstRow="1" w:lastRow="0" w:firstColumn="1" w:lastColumn="0" w:noHBand="0" w:noVBand="1"/>
      </w:tblPr>
      <w:tblGrid>
        <w:gridCol w:w="1400"/>
        <w:gridCol w:w="1040"/>
        <w:gridCol w:w="1291"/>
        <w:gridCol w:w="6164"/>
      </w:tblGrid>
      <w:tr w:rsidR="00E00071" w:rsidRPr="00AC128A" w14:paraId="31973A2A" w14:textId="77777777" w:rsidTr="00AC128A">
        <w:tc>
          <w:tcPr>
            <w:tcW w:w="876" w:type="dxa"/>
            <w:shd w:val="clear" w:color="auto" w:fill="4472C4" w:themeFill="accent1"/>
            <w:vAlign w:val="center"/>
          </w:tcPr>
          <w:p w14:paraId="5C519750" w14:textId="77777777" w:rsidR="00E00071" w:rsidRPr="00AC128A" w:rsidRDefault="00E00071" w:rsidP="00AC128A">
            <w:pPr>
              <w:bidi/>
              <w:jc w:val="center"/>
              <w:rPr>
                <w:rFonts w:cstheme="minorHAnsi"/>
                <w:b/>
                <w:bCs/>
                <w:color w:val="FFFFFF" w:themeColor="background1"/>
                <w:sz w:val="20"/>
                <w:szCs w:val="20"/>
                <w:rtl/>
              </w:rPr>
            </w:pPr>
            <w:r w:rsidRPr="00AC128A">
              <w:rPr>
                <w:rFonts w:cstheme="minorHAnsi"/>
                <w:b/>
                <w:bCs/>
                <w:color w:val="FFFFFF" w:themeColor="background1"/>
                <w:sz w:val="20"/>
                <w:szCs w:val="20"/>
                <w:rtl/>
              </w:rPr>
              <w:t>ساخت خود کفایی و استقلال (</w:t>
            </w:r>
            <w:r w:rsidRPr="00AC128A">
              <w:rPr>
                <w:rFonts w:cstheme="minorHAnsi"/>
                <w:b/>
                <w:bCs/>
                <w:color w:val="FFFFFF" w:themeColor="background1"/>
                <w:sz w:val="20"/>
                <w:szCs w:val="20"/>
              </w:rPr>
              <w:t>Building Independence = BI</w:t>
            </w:r>
            <w:r w:rsidRPr="00AC128A">
              <w:rPr>
                <w:rFonts w:cstheme="minorHAnsi"/>
                <w:b/>
                <w:bCs/>
                <w:color w:val="FFFFFF" w:themeColor="background1"/>
                <w:sz w:val="20"/>
                <w:szCs w:val="20"/>
                <w:rtl/>
              </w:rPr>
              <w:t>)</w:t>
            </w:r>
          </w:p>
        </w:tc>
        <w:tc>
          <w:tcPr>
            <w:tcW w:w="713" w:type="dxa"/>
            <w:shd w:val="clear" w:color="auto" w:fill="4472C4" w:themeFill="accent1"/>
            <w:vAlign w:val="center"/>
          </w:tcPr>
          <w:p w14:paraId="4126CE60" w14:textId="77777777" w:rsidR="00E00071" w:rsidRPr="00AC128A" w:rsidRDefault="00E00071" w:rsidP="00AC128A">
            <w:pPr>
              <w:bidi/>
              <w:jc w:val="center"/>
              <w:rPr>
                <w:rFonts w:cstheme="minorHAnsi"/>
                <w:b/>
                <w:bCs/>
                <w:color w:val="FFFFFF" w:themeColor="background1"/>
                <w:sz w:val="20"/>
                <w:szCs w:val="20"/>
                <w:rtl/>
              </w:rPr>
            </w:pPr>
            <w:r w:rsidRPr="00AC128A">
              <w:rPr>
                <w:rFonts w:cstheme="minorHAnsi"/>
                <w:b/>
                <w:bCs/>
                <w:color w:val="FFFFFF" w:themeColor="background1"/>
                <w:sz w:val="20"/>
                <w:szCs w:val="20"/>
                <w:rtl/>
              </w:rPr>
              <w:t>حمایت های فردی و خانوادگی (</w:t>
            </w:r>
            <w:r w:rsidRPr="00AC128A">
              <w:rPr>
                <w:rFonts w:cstheme="minorHAnsi"/>
                <w:b/>
                <w:bCs/>
                <w:color w:val="FFFFFF" w:themeColor="background1"/>
                <w:sz w:val="20"/>
                <w:szCs w:val="20"/>
              </w:rPr>
              <w:t>Family and Individual Supports</w:t>
            </w:r>
            <w:r w:rsidRPr="00AC128A">
              <w:rPr>
                <w:rFonts w:cstheme="minorHAnsi"/>
                <w:b/>
                <w:bCs/>
                <w:color w:val="FFFFFF" w:themeColor="background1"/>
                <w:sz w:val="20"/>
                <w:szCs w:val="20"/>
                <w:rtl/>
              </w:rPr>
              <w:t>)</w:t>
            </w:r>
          </w:p>
        </w:tc>
        <w:tc>
          <w:tcPr>
            <w:tcW w:w="713" w:type="dxa"/>
            <w:shd w:val="clear" w:color="auto" w:fill="4472C4" w:themeFill="accent1"/>
            <w:vAlign w:val="center"/>
          </w:tcPr>
          <w:p w14:paraId="08C80B73" w14:textId="77777777" w:rsidR="00E00071" w:rsidRPr="00AC128A" w:rsidRDefault="00E00071" w:rsidP="00AC128A">
            <w:pPr>
              <w:bidi/>
              <w:jc w:val="center"/>
              <w:rPr>
                <w:rFonts w:cstheme="minorHAnsi"/>
                <w:b/>
                <w:bCs/>
                <w:color w:val="FFFFFF" w:themeColor="background1"/>
                <w:sz w:val="20"/>
                <w:szCs w:val="20"/>
                <w:rtl/>
              </w:rPr>
            </w:pPr>
            <w:r w:rsidRPr="00AC128A">
              <w:rPr>
                <w:rFonts w:cstheme="minorHAnsi"/>
                <w:b/>
                <w:bCs/>
                <w:color w:val="FFFFFF" w:themeColor="background1"/>
                <w:sz w:val="20"/>
                <w:szCs w:val="20"/>
                <w:rtl/>
              </w:rPr>
              <w:t>زندگی اجتماعی (</w:t>
            </w:r>
            <w:r w:rsidRPr="00AC128A">
              <w:rPr>
                <w:rFonts w:cstheme="minorHAnsi"/>
                <w:b/>
                <w:bCs/>
                <w:color w:val="FFFFFF" w:themeColor="background1"/>
                <w:sz w:val="20"/>
                <w:szCs w:val="20"/>
              </w:rPr>
              <w:t>Community Living</w:t>
            </w:r>
            <w:r w:rsidRPr="00AC128A">
              <w:rPr>
                <w:rFonts w:cstheme="minorHAnsi"/>
                <w:b/>
                <w:bCs/>
                <w:color w:val="FFFFFF" w:themeColor="background1"/>
                <w:sz w:val="20"/>
                <w:szCs w:val="20"/>
                <w:rtl/>
              </w:rPr>
              <w:t>)</w:t>
            </w:r>
          </w:p>
        </w:tc>
        <w:tc>
          <w:tcPr>
            <w:tcW w:w="7593" w:type="dxa"/>
            <w:shd w:val="clear" w:color="auto" w:fill="4472C4" w:themeFill="accent1"/>
            <w:vAlign w:val="center"/>
          </w:tcPr>
          <w:p w14:paraId="7D6BF4B2" w14:textId="0752FC60" w:rsidR="00E00071" w:rsidRPr="00AC128A" w:rsidRDefault="00E00071" w:rsidP="00AC128A">
            <w:pPr>
              <w:bidi/>
              <w:jc w:val="center"/>
              <w:rPr>
                <w:rFonts w:cstheme="minorHAnsi"/>
                <w:b/>
                <w:bCs/>
                <w:color w:val="FFFFFF" w:themeColor="background1"/>
                <w:sz w:val="20"/>
                <w:szCs w:val="20"/>
                <w:rtl/>
              </w:rPr>
            </w:pPr>
            <w:r w:rsidRPr="00AC128A">
              <w:rPr>
                <w:rFonts w:cstheme="minorHAnsi"/>
                <w:b/>
                <w:bCs/>
                <w:color w:val="FFFFFF" w:themeColor="background1"/>
                <w:sz w:val="20"/>
                <w:szCs w:val="20"/>
                <w:rtl/>
              </w:rPr>
              <w:t>خدمات خانگی</w:t>
            </w:r>
          </w:p>
        </w:tc>
      </w:tr>
      <w:tr w:rsidR="00E00071" w:rsidRPr="00AC128A" w14:paraId="09AFA9E1" w14:textId="77777777" w:rsidTr="00AC128A">
        <w:tc>
          <w:tcPr>
            <w:tcW w:w="876" w:type="dxa"/>
          </w:tcPr>
          <w:p w14:paraId="119F2D82"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72FF7DE5" wp14:editId="4E8DBAFE">
                  <wp:extent cx="412750" cy="412750"/>
                  <wp:effectExtent l="0" t="0" r="6350" b="0"/>
                  <wp:docPr id="17" name="Graphic 1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13" w:type="dxa"/>
          </w:tcPr>
          <w:p w14:paraId="22A19C4F" w14:textId="77777777" w:rsidR="00E00071" w:rsidRPr="00AC128A" w:rsidRDefault="00E00071" w:rsidP="00AC128A">
            <w:pPr>
              <w:jc w:val="center"/>
              <w:rPr>
                <w:rFonts w:cstheme="minorHAnsi"/>
              </w:rPr>
            </w:pPr>
          </w:p>
        </w:tc>
        <w:tc>
          <w:tcPr>
            <w:tcW w:w="713" w:type="dxa"/>
          </w:tcPr>
          <w:p w14:paraId="2CF65280" w14:textId="77777777" w:rsidR="00E00071" w:rsidRPr="00AC128A" w:rsidRDefault="00E00071" w:rsidP="00AC128A">
            <w:pPr>
              <w:jc w:val="center"/>
              <w:rPr>
                <w:rFonts w:cstheme="minorHAnsi"/>
              </w:rPr>
            </w:pPr>
          </w:p>
        </w:tc>
        <w:tc>
          <w:tcPr>
            <w:tcW w:w="7593" w:type="dxa"/>
          </w:tcPr>
          <w:p w14:paraId="00C7BD23" w14:textId="77777777" w:rsidR="00E00071" w:rsidRPr="00AC128A" w:rsidRDefault="00E00071" w:rsidP="00CA07D8">
            <w:pPr>
              <w:bidi/>
              <w:rPr>
                <w:rFonts w:cstheme="minorHAnsi"/>
                <w:rtl/>
              </w:rPr>
            </w:pPr>
            <w:r w:rsidRPr="00AC128A">
              <w:rPr>
                <w:rFonts w:cstheme="minorHAnsi"/>
                <w:b/>
                <w:bCs/>
                <w:rtl/>
              </w:rPr>
              <w:t xml:space="preserve">حمایت های زندگی مستقل </w:t>
            </w:r>
            <w:r w:rsidRPr="00AC128A">
              <w:rPr>
                <w:rFonts w:cstheme="minorHAnsi"/>
                <w:rtl/>
              </w:rPr>
              <w:t>برای افراد بالغ (18 سال و بالاتر) ارائه می گردد و برای ایجاد یک وضعیت زندگی مستقل و خودپایدار در جامعه و/یا پشتیبانی لازم برای حفظ این مهارت ها را ارائه می دهد.</w:t>
            </w:r>
          </w:p>
        </w:tc>
      </w:tr>
      <w:tr w:rsidR="00E00071" w:rsidRPr="00AC128A" w14:paraId="5FC07E38" w14:textId="77777777" w:rsidTr="00AC128A">
        <w:tc>
          <w:tcPr>
            <w:tcW w:w="876" w:type="dxa"/>
          </w:tcPr>
          <w:p w14:paraId="3314DF21" w14:textId="77777777" w:rsidR="00E00071" w:rsidRPr="00AC128A" w:rsidRDefault="00E00071" w:rsidP="00AC128A">
            <w:pPr>
              <w:jc w:val="center"/>
              <w:rPr>
                <w:rFonts w:cstheme="minorHAnsi"/>
              </w:rPr>
            </w:pPr>
          </w:p>
        </w:tc>
        <w:tc>
          <w:tcPr>
            <w:tcW w:w="713" w:type="dxa"/>
          </w:tcPr>
          <w:p w14:paraId="42C0B16B"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2E4B8568" wp14:editId="2249A62C">
                  <wp:extent cx="412750" cy="412750"/>
                  <wp:effectExtent l="0" t="0" r="6350" b="0"/>
                  <wp:docPr id="24" name="Graphic 2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13" w:type="dxa"/>
          </w:tcPr>
          <w:p w14:paraId="75632F72"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7E78B315" wp14:editId="777B294E">
                  <wp:extent cx="412750" cy="412750"/>
                  <wp:effectExtent l="0" t="0" r="6350" b="0"/>
                  <wp:docPr id="29" name="Graphic 2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593" w:type="dxa"/>
          </w:tcPr>
          <w:p w14:paraId="79201B33" w14:textId="77777777" w:rsidR="00E00071" w:rsidRPr="00AC128A" w:rsidRDefault="00E00071" w:rsidP="00CA07D8">
            <w:pPr>
              <w:bidi/>
              <w:rPr>
                <w:rFonts w:cstheme="minorHAnsi"/>
                <w:rtl/>
              </w:rPr>
            </w:pPr>
            <w:r w:rsidRPr="00AC128A">
              <w:rPr>
                <w:rFonts w:cstheme="minorHAnsi"/>
                <w:b/>
                <w:bCs/>
                <w:rtl/>
              </w:rPr>
              <w:t>حمایت در منزل</w:t>
            </w:r>
            <w:r w:rsidRPr="00AC128A">
              <w:rPr>
                <w:rFonts w:cstheme="minorHAnsi"/>
                <w:rtl/>
              </w:rPr>
              <w:t xml:space="preserve"> در منزل فرد و/یا فامیل یا در محیط اجتماعی دیگر صورت می پذیرد. خدمات به منظور تضمین سلامت، ایمنی و رفاه فرد و به منظور گسترش مهارتهای زندگی روزمره طراحی گشته اند. </w:t>
            </w:r>
          </w:p>
        </w:tc>
      </w:tr>
      <w:tr w:rsidR="00E00071" w:rsidRPr="00AC128A" w14:paraId="76B8AF53" w14:textId="77777777" w:rsidTr="00AC128A">
        <w:tc>
          <w:tcPr>
            <w:tcW w:w="876" w:type="dxa"/>
          </w:tcPr>
          <w:p w14:paraId="76B70C92" w14:textId="77777777" w:rsidR="00E00071" w:rsidRPr="00AC128A" w:rsidRDefault="00E00071" w:rsidP="00AC128A">
            <w:pPr>
              <w:jc w:val="center"/>
              <w:rPr>
                <w:rFonts w:cstheme="minorHAnsi"/>
              </w:rPr>
            </w:pPr>
          </w:p>
        </w:tc>
        <w:tc>
          <w:tcPr>
            <w:tcW w:w="713" w:type="dxa"/>
          </w:tcPr>
          <w:p w14:paraId="676A4242" w14:textId="77777777" w:rsidR="00E00071" w:rsidRPr="00AC128A" w:rsidRDefault="00E00071" w:rsidP="00AC128A">
            <w:pPr>
              <w:jc w:val="center"/>
              <w:rPr>
                <w:rFonts w:cstheme="minorHAnsi"/>
              </w:rPr>
            </w:pPr>
          </w:p>
        </w:tc>
        <w:tc>
          <w:tcPr>
            <w:tcW w:w="713" w:type="dxa"/>
          </w:tcPr>
          <w:p w14:paraId="727CDCAD"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4AEC9F21" wp14:editId="72A19053">
                  <wp:extent cx="412750" cy="412750"/>
                  <wp:effectExtent l="0" t="0" r="6350" b="0"/>
                  <wp:docPr id="28" name="Graphic 2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593" w:type="dxa"/>
          </w:tcPr>
          <w:p w14:paraId="3B2ADEF8" w14:textId="77777777" w:rsidR="00E00071" w:rsidRPr="00AC128A" w:rsidRDefault="00E00071" w:rsidP="00CA07D8">
            <w:pPr>
              <w:bidi/>
              <w:rPr>
                <w:rFonts w:cstheme="minorHAnsi"/>
                <w:rtl/>
              </w:rPr>
            </w:pPr>
            <w:r w:rsidRPr="00AC128A">
              <w:rPr>
                <w:rFonts w:cstheme="minorHAnsi"/>
                <w:b/>
                <w:bCs/>
                <w:rtl/>
              </w:rPr>
              <w:t>خدمات خانگی گروهی در منزل</w:t>
            </w:r>
            <w:r w:rsidRPr="00AC128A">
              <w:rPr>
                <w:rFonts w:cstheme="minorHAnsi"/>
                <w:rtl/>
              </w:rPr>
              <w:t xml:space="preserve"> در </w:t>
            </w:r>
            <w:r w:rsidRPr="00AC128A">
              <w:rPr>
                <w:rFonts w:cstheme="minorHAnsi"/>
              </w:rPr>
              <w:t>Department of Behavioral Health and Developmental Services</w:t>
            </w:r>
            <w:r w:rsidRPr="00AC128A">
              <w:rPr>
                <w:rFonts w:cstheme="minorHAnsi"/>
                <w:rtl/>
              </w:rPr>
              <w:t xml:space="preserve"> (دپارتمان خدمات بهداشت رفتاری و رشد) ارائه می گردد، منزل دارای مجوز با کارکنانی که روزانه 24 ساعت در دسترس می باشند تا در صورت لزوم یک مولفه ایجاد مهارت، به همراه حمایت های عمومی بهداشتی و ایمنی فراهم نمایند. </w:t>
            </w:r>
          </w:p>
        </w:tc>
      </w:tr>
      <w:tr w:rsidR="00E00071" w:rsidRPr="00AC128A" w14:paraId="75EA3CEF" w14:textId="77777777" w:rsidTr="00AC128A">
        <w:tc>
          <w:tcPr>
            <w:tcW w:w="876" w:type="dxa"/>
          </w:tcPr>
          <w:p w14:paraId="262AFE30" w14:textId="77777777" w:rsidR="00E00071" w:rsidRPr="00AC128A" w:rsidRDefault="00E00071" w:rsidP="00AC128A">
            <w:pPr>
              <w:jc w:val="center"/>
              <w:rPr>
                <w:rFonts w:cstheme="minorHAnsi"/>
              </w:rPr>
            </w:pPr>
          </w:p>
        </w:tc>
        <w:tc>
          <w:tcPr>
            <w:tcW w:w="713" w:type="dxa"/>
          </w:tcPr>
          <w:p w14:paraId="5A6634CD"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3B2AAA1A" wp14:editId="6ECC7B4A">
                  <wp:extent cx="412750" cy="412750"/>
                  <wp:effectExtent l="0" t="0" r="6350" b="0"/>
                  <wp:docPr id="30" name="Graphic 3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13" w:type="dxa"/>
          </w:tcPr>
          <w:p w14:paraId="1E04939C"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35A2A98A" wp14:editId="3C4EDD16">
                  <wp:extent cx="412750" cy="412750"/>
                  <wp:effectExtent l="0" t="0" r="6350" b="0"/>
                  <wp:docPr id="31" name="Graphic 3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593" w:type="dxa"/>
          </w:tcPr>
          <w:p w14:paraId="309F9A2B" w14:textId="77777777" w:rsidR="00E00071" w:rsidRPr="00AC128A" w:rsidRDefault="00E00071" w:rsidP="00CA07D8">
            <w:pPr>
              <w:bidi/>
              <w:rPr>
                <w:rFonts w:cstheme="minorHAnsi"/>
                <w:rtl/>
              </w:rPr>
            </w:pPr>
            <w:r w:rsidRPr="00AC128A">
              <w:rPr>
                <w:rFonts w:cstheme="minorHAnsi"/>
                <w:b/>
                <w:bCs/>
                <w:rtl/>
              </w:rPr>
              <w:t xml:space="preserve">زندگی حمایت شده </w:t>
            </w:r>
            <w:r w:rsidRPr="005505D4">
              <w:rPr>
                <w:rFonts w:cstheme="minorHAnsi"/>
                <w:rtl/>
              </w:rPr>
              <w:t xml:space="preserve">در </w:t>
            </w:r>
            <w:r w:rsidRPr="005505D4">
              <w:rPr>
                <w:rFonts w:cstheme="minorHAnsi" w:hint="cs"/>
                <w:rtl/>
              </w:rPr>
              <w:t>ی</w:t>
            </w:r>
            <w:r w:rsidRPr="005505D4">
              <w:rPr>
                <w:rFonts w:cstheme="minorHAnsi" w:hint="eastAsia"/>
                <w:rtl/>
              </w:rPr>
              <w:t>ک</w:t>
            </w:r>
            <w:r w:rsidRPr="005505D4">
              <w:rPr>
                <w:rFonts w:cstheme="minorHAnsi"/>
                <w:rtl/>
              </w:rPr>
              <w:t xml:space="preserve"> آپارتمان</w:t>
            </w:r>
            <w:r w:rsidRPr="005505D4">
              <w:rPr>
                <w:rFonts w:cstheme="minorHAnsi" w:hint="cs"/>
                <w:rtl/>
              </w:rPr>
              <w:t>ی</w:t>
            </w:r>
            <w:r w:rsidRPr="005505D4">
              <w:rPr>
                <w:rFonts w:cstheme="minorHAnsi"/>
                <w:rtl/>
              </w:rPr>
              <w:t xml:space="preserve"> فراهم م</w:t>
            </w:r>
            <w:r w:rsidRPr="005505D4">
              <w:rPr>
                <w:rFonts w:cstheme="minorHAnsi" w:hint="cs"/>
                <w:rtl/>
              </w:rPr>
              <w:t>ی</w:t>
            </w:r>
            <w:r w:rsidRPr="005505D4">
              <w:rPr>
                <w:rFonts w:cstheme="minorHAnsi"/>
                <w:rtl/>
              </w:rPr>
              <w:t xml:space="preserve"> گردد که توسط </w:t>
            </w:r>
            <w:r w:rsidRPr="005505D4">
              <w:rPr>
                <w:rFonts w:cstheme="minorHAnsi"/>
              </w:rPr>
              <w:t>DBHDS</w:t>
            </w:r>
            <w:r w:rsidRPr="005505D4">
              <w:rPr>
                <w:rFonts w:cstheme="minorHAnsi"/>
                <w:rtl/>
              </w:rPr>
              <w:t xml:space="preserve"> (ارائه دهنده دارا</w:t>
            </w:r>
            <w:r w:rsidRPr="005505D4">
              <w:rPr>
                <w:rFonts w:cstheme="minorHAnsi" w:hint="cs"/>
                <w:rtl/>
              </w:rPr>
              <w:t>ی</w:t>
            </w:r>
            <w:r w:rsidRPr="005505D4">
              <w:rPr>
                <w:rFonts w:cstheme="minorHAnsi"/>
                <w:rtl/>
              </w:rPr>
              <w:t xml:space="preserve"> مجوز) اداره م</w:t>
            </w:r>
            <w:r w:rsidRPr="005505D4">
              <w:rPr>
                <w:rFonts w:cstheme="minorHAnsi" w:hint="cs"/>
                <w:rtl/>
              </w:rPr>
              <w:t>ی</w:t>
            </w:r>
            <w:r w:rsidRPr="005505D4">
              <w:rPr>
                <w:rFonts w:cstheme="minorHAnsi"/>
                <w:rtl/>
              </w:rPr>
              <w:t xml:space="preserve"> گردد و ارائه گر حما</w:t>
            </w:r>
            <w:r w:rsidRPr="005505D4">
              <w:rPr>
                <w:rFonts w:cstheme="minorHAnsi" w:hint="cs"/>
                <w:rtl/>
              </w:rPr>
              <w:t>ی</w:t>
            </w:r>
            <w:r w:rsidRPr="005505D4">
              <w:rPr>
                <w:rFonts w:cstheme="minorHAnsi" w:hint="eastAsia"/>
                <w:rtl/>
              </w:rPr>
              <w:t>ت</w:t>
            </w:r>
            <w:r w:rsidRPr="005505D4">
              <w:rPr>
                <w:rFonts w:cstheme="minorHAnsi"/>
                <w:rtl/>
              </w:rPr>
              <w:t xml:space="preserve"> و پشت</w:t>
            </w:r>
            <w:r w:rsidRPr="005505D4">
              <w:rPr>
                <w:rFonts w:cstheme="minorHAnsi" w:hint="cs"/>
                <w:rtl/>
              </w:rPr>
              <w:t>ی</w:t>
            </w:r>
            <w:r w:rsidRPr="005505D4">
              <w:rPr>
                <w:rFonts w:cstheme="minorHAnsi" w:hint="eastAsia"/>
                <w:rtl/>
              </w:rPr>
              <w:t>بان</w:t>
            </w:r>
            <w:r w:rsidRPr="005505D4">
              <w:rPr>
                <w:rFonts w:cstheme="minorHAnsi" w:hint="cs"/>
                <w:rtl/>
              </w:rPr>
              <w:t>ی</w:t>
            </w:r>
            <w:r w:rsidRPr="005505D4">
              <w:rPr>
                <w:rFonts w:cstheme="minorHAnsi"/>
                <w:rtl/>
              </w:rPr>
              <w:t xml:space="preserve"> شبانه روز</w:t>
            </w:r>
            <w:r w:rsidRPr="005505D4">
              <w:rPr>
                <w:rFonts w:cstheme="minorHAnsi" w:hint="cs"/>
                <w:rtl/>
              </w:rPr>
              <w:t>ی</w:t>
            </w:r>
            <w:r w:rsidRPr="005505D4">
              <w:rPr>
                <w:rFonts w:cstheme="minorHAnsi"/>
                <w:rtl/>
              </w:rPr>
              <w:t xml:space="preserve"> توسط کارکنان حقوق بگ</w:t>
            </w:r>
            <w:r w:rsidRPr="005505D4">
              <w:rPr>
                <w:rFonts w:cstheme="minorHAnsi" w:hint="cs"/>
                <w:rtl/>
              </w:rPr>
              <w:t>ی</w:t>
            </w:r>
            <w:r w:rsidRPr="005505D4">
              <w:rPr>
                <w:rFonts w:cstheme="minorHAnsi" w:hint="eastAsia"/>
                <w:rtl/>
              </w:rPr>
              <w:t>ر</w:t>
            </w:r>
            <w:r w:rsidRPr="005505D4">
              <w:rPr>
                <w:rFonts w:cstheme="minorHAnsi" w:hint="cs"/>
                <w:rtl/>
              </w:rPr>
              <w:t>ی</w:t>
            </w:r>
            <w:r w:rsidRPr="005505D4">
              <w:rPr>
                <w:rFonts w:cstheme="minorHAnsi"/>
                <w:rtl/>
              </w:rPr>
              <w:t xml:space="preserve"> که توانا</w:t>
            </w:r>
            <w:r w:rsidRPr="005505D4">
              <w:rPr>
                <w:rFonts w:cstheme="minorHAnsi" w:hint="cs"/>
                <w:rtl/>
              </w:rPr>
              <w:t>یی</w:t>
            </w:r>
            <w:r w:rsidRPr="005505D4">
              <w:rPr>
                <w:rFonts w:cstheme="minorHAnsi"/>
                <w:rtl/>
              </w:rPr>
              <w:t xml:space="preserve"> پاسخگو</w:t>
            </w:r>
            <w:r w:rsidRPr="005505D4">
              <w:rPr>
                <w:rFonts w:cstheme="minorHAnsi" w:hint="cs"/>
                <w:rtl/>
              </w:rPr>
              <w:t>یی</w:t>
            </w:r>
            <w:r w:rsidRPr="005505D4">
              <w:rPr>
                <w:rFonts w:cstheme="minorHAnsi"/>
                <w:rtl/>
              </w:rPr>
              <w:t xml:space="preserve"> به موقع را دارند م</w:t>
            </w:r>
            <w:r w:rsidRPr="005505D4">
              <w:rPr>
                <w:rFonts w:cstheme="minorHAnsi" w:hint="cs"/>
                <w:rtl/>
              </w:rPr>
              <w:t>ی</w:t>
            </w:r>
            <w:r w:rsidRPr="005505D4">
              <w:rPr>
                <w:rFonts w:cstheme="minorHAnsi"/>
                <w:rtl/>
              </w:rPr>
              <w:t xml:space="preserve"> باشد.</w:t>
            </w:r>
            <w:r w:rsidRPr="00AC128A">
              <w:rPr>
                <w:rFonts w:cstheme="minorHAnsi"/>
                <w:b/>
                <w:bCs/>
                <w:rtl/>
              </w:rPr>
              <w:t xml:space="preserve"> </w:t>
            </w:r>
            <w:r w:rsidRPr="00AC128A">
              <w:rPr>
                <w:rFonts w:cstheme="minorHAnsi"/>
                <w:rtl/>
              </w:rPr>
              <w:t xml:space="preserve"> می تواند به صورت فردی و یا به طور همزمان به چندین افرادی که در منزل زندگی می کنند بسته به حمایت و پشتیبانی لازمه ارائه گردد. </w:t>
            </w:r>
          </w:p>
        </w:tc>
      </w:tr>
      <w:tr w:rsidR="00E00071" w:rsidRPr="00AC128A" w14:paraId="5113BED8" w14:textId="77777777" w:rsidTr="00AC128A">
        <w:tc>
          <w:tcPr>
            <w:tcW w:w="876" w:type="dxa"/>
          </w:tcPr>
          <w:p w14:paraId="36308A72" w14:textId="77777777" w:rsidR="00E00071" w:rsidRPr="00AC128A" w:rsidRDefault="00E00071" w:rsidP="00AC128A">
            <w:pPr>
              <w:jc w:val="center"/>
              <w:rPr>
                <w:rFonts w:cstheme="minorHAnsi"/>
              </w:rPr>
            </w:pPr>
          </w:p>
        </w:tc>
        <w:tc>
          <w:tcPr>
            <w:tcW w:w="713" w:type="dxa"/>
          </w:tcPr>
          <w:p w14:paraId="7F3C075C" w14:textId="77777777" w:rsidR="00E00071" w:rsidRPr="00AC128A" w:rsidRDefault="00E00071" w:rsidP="00AC128A">
            <w:pPr>
              <w:jc w:val="center"/>
              <w:rPr>
                <w:rFonts w:cstheme="minorHAnsi"/>
              </w:rPr>
            </w:pPr>
          </w:p>
        </w:tc>
        <w:tc>
          <w:tcPr>
            <w:tcW w:w="713" w:type="dxa"/>
          </w:tcPr>
          <w:p w14:paraId="3CF34D5B"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3884798C" wp14:editId="4D37C08F">
                  <wp:extent cx="412750" cy="412750"/>
                  <wp:effectExtent l="0" t="0" r="6350" b="0"/>
                  <wp:docPr id="32" name="Graphic 3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593" w:type="dxa"/>
          </w:tcPr>
          <w:p w14:paraId="5CEB7C7D" w14:textId="77777777" w:rsidR="00E00071" w:rsidRPr="00AC128A" w:rsidRDefault="00E00071" w:rsidP="00CA07D8">
            <w:pPr>
              <w:bidi/>
              <w:rPr>
                <w:rFonts w:cstheme="minorHAnsi"/>
                <w:rtl/>
              </w:rPr>
            </w:pPr>
            <w:r w:rsidRPr="00AC128A">
              <w:rPr>
                <w:rFonts w:cstheme="minorHAnsi"/>
                <w:b/>
                <w:bCs/>
                <w:rtl/>
              </w:rPr>
              <w:t>منزل اسپانسری</w:t>
            </w:r>
            <w:r w:rsidRPr="00AC128A">
              <w:rPr>
                <w:rFonts w:cstheme="minorHAnsi"/>
                <w:rtl/>
              </w:rPr>
              <w:t xml:space="preserve"> در </w:t>
            </w:r>
            <w:r w:rsidRPr="00AC128A">
              <w:rPr>
                <w:rFonts w:cstheme="minorHAnsi"/>
              </w:rPr>
              <w:t>DBHDS</w:t>
            </w:r>
            <w:r w:rsidRPr="00AC128A">
              <w:rPr>
                <w:rFonts w:cstheme="minorHAnsi"/>
                <w:rtl/>
              </w:rPr>
              <w:t xml:space="preserve"> انجام می گیرد، یک منزل خانوادگی دارای مجوز که صاحبان منزل مراقبین دارای حقوق ("اسپانسر") می باشند که در صورت لزوم حمایت و پشیبانی به منظور اینکه فرد بتواند با موفقیت در منزل و جامعه زندگی کند ارائه می گردد.  </w:t>
            </w:r>
          </w:p>
        </w:tc>
      </w:tr>
      <w:tr w:rsidR="00E00071" w:rsidRPr="00AC128A" w14:paraId="663C794C" w14:textId="77777777" w:rsidTr="00AC128A">
        <w:tc>
          <w:tcPr>
            <w:tcW w:w="876" w:type="dxa"/>
          </w:tcPr>
          <w:p w14:paraId="7D8D52D6"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6EE2F979" wp14:editId="14899AC2">
                  <wp:extent cx="412750" cy="412750"/>
                  <wp:effectExtent l="0" t="0" r="6350" b="0"/>
                  <wp:docPr id="36" name="Graphic 3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13" w:type="dxa"/>
          </w:tcPr>
          <w:p w14:paraId="31AFCAF0"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7E02CB6E" wp14:editId="4C433BB0">
                  <wp:extent cx="412750" cy="412750"/>
                  <wp:effectExtent l="0" t="0" r="6350" b="0"/>
                  <wp:docPr id="35" name="Graphic 3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13" w:type="dxa"/>
          </w:tcPr>
          <w:p w14:paraId="400921F1"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4A55AB2D" wp14:editId="5394A7D3">
                  <wp:extent cx="412750" cy="412750"/>
                  <wp:effectExtent l="0" t="0" r="6350" b="0"/>
                  <wp:docPr id="34" name="Graphic 3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593" w:type="dxa"/>
          </w:tcPr>
          <w:p w14:paraId="396802B4" w14:textId="77777777" w:rsidR="00E00071" w:rsidRPr="00AC128A" w:rsidRDefault="00E00071" w:rsidP="00CA07D8">
            <w:pPr>
              <w:bidi/>
              <w:rPr>
                <w:rFonts w:cstheme="minorHAnsi"/>
                <w:rtl/>
              </w:rPr>
            </w:pPr>
            <w:r w:rsidRPr="00AC128A">
              <w:rPr>
                <w:rFonts w:cstheme="minorHAnsi"/>
                <w:b/>
                <w:bCs/>
                <w:rtl/>
              </w:rPr>
              <w:t>زندگی مشترک</w:t>
            </w:r>
            <w:r w:rsidRPr="00AC128A">
              <w:rPr>
                <w:rFonts w:cstheme="minorHAnsi"/>
                <w:rtl/>
              </w:rPr>
              <w:t xml:space="preserve"> حمایتی می باشد که توسط هم اتاقی انتخابی فردی که در منزل/آپارتمان خود در جامعه زندگی می کند، فراهم می گردد.  فرد در ارزای حمایت حداقلی ارائه شده توسط هم اتاقی، مبلغی (بازپرداخت مدیکید) را بابت بخشی از مصارف کل اجاره، غذا، آب و انرژی دریافت می کند. </w:t>
            </w:r>
          </w:p>
        </w:tc>
      </w:tr>
    </w:tbl>
    <w:p w14:paraId="39064482" w14:textId="77777777" w:rsidR="00E00071" w:rsidRDefault="00E00071" w:rsidP="00E00071">
      <w:pPr>
        <w:bidi/>
        <w:rPr>
          <w:rtl/>
        </w:rPr>
      </w:pPr>
      <w:r>
        <w:rPr>
          <w:rFonts w:hint="cs"/>
          <w:rtl/>
        </w:rPr>
        <w:tab/>
      </w:r>
      <w:r>
        <w:rPr>
          <w:rFonts w:hint="cs"/>
          <w:rtl/>
        </w:rPr>
        <w:tab/>
      </w:r>
      <w:r>
        <w:rPr>
          <w:rFonts w:hint="cs"/>
          <w:rtl/>
        </w:rPr>
        <w:tab/>
      </w:r>
    </w:p>
    <w:tbl>
      <w:tblPr>
        <w:tblStyle w:val="TableGrid"/>
        <w:bidiVisual/>
        <w:tblW w:w="9895" w:type="dxa"/>
        <w:tblLook w:val="04A0" w:firstRow="1" w:lastRow="0" w:firstColumn="1" w:lastColumn="0" w:noHBand="0" w:noVBand="1"/>
      </w:tblPr>
      <w:tblGrid>
        <w:gridCol w:w="1400"/>
        <w:gridCol w:w="1040"/>
        <w:gridCol w:w="1291"/>
        <w:gridCol w:w="6164"/>
      </w:tblGrid>
      <w:tr w:rsidR="00E00071" w:rsidRPr="00AC128A" w14:paraId="5A9419EC" w14:textId="77777777" w:rsidTr="00AC128A">
        <w:tc>
          <w:tcPr>
            <w:tcW w:w="876" w:type="dxa"/>
            <w:shd w:val="clear" w:color="auto" w:fill="4472C4" w:themeFill="accent1"/>
            <w:vAlign w:val="center"/>
          </w:tcPr>
          <w:p w14:paraId="407EF848" w14:textId="77777777" w:rsidR="00E00071" w:rsidRPr="00AC128A" w:rsidRDefault="00E00071" w:rsidP="00AC128A">
            <w:pPr>
              <w:bidi/>
              <w:jc w:val="center"/>
              <w:rPr>
                <w:rFonts w:cstheme="minorHAnsi"/>
                <w:b/>
                <w:bCs/>
                <w:color w:val="FFFFFF" w:themeColor="background1"/>
                <w:sz w:val="20"/>
                <w:szCs w:val="20"/>
                <w:rtl/>
              </w:rPr>
            </w:pPr>
            <w:bookmarkStart w:id="0" w:name="_Hlk124430263"/>
            <w:r w:rsidRPr="00AC128A">
              <w:rPr>
                <w:rFonts w:cstheme="minorHAnsi"/>
                <w:b/>
                <w:bCs/>
                <w:color w:val="FFFFFF" w:themeColor="background1"/>
                <w:sz w:val="20"/>
                <w:szCs w:val="20"/>
                <w:rtl/>
              </w:rPr>
              <w:lastRenderedPageBreak/>
              <w:t>ساخت خود کفایی و استقلال (</w:t>
            </w:r>
            <w:r w:rsidRPr="00AC128A">
              <w:rPr>
                <w:rFonts w:cstheme="minorHAnsi"/>
                <w:b/>
                <w:bCs/>
                <w:color w:val="FFFFFF" w:themeColor="background1"/>
                <w:sz w:val="20"/>
                <w:szCs w:val="20"/>
              </w:rPr>
              <w:t>Building Independence = BI</w:t>
            </w:r>
            <w:r w:rsidRPr="00AC128A">
              <w:rPr>
                <w:rFonts w:cstheme="minorHAnsi"/>
                <w:b/>
                <w:bCs/>
                <w:color w:val="FFFFFF" w:themeColor="background1"/>
                <w:sz w:val="20"/>
                <w:szCs w:val="20"/>
                <w:rtl/>
              </w:rPr>
              <w:t>)</w:t>
            </w:r>
          </w:p>
        </w:tc>
        <w:tc>
          <w:tcPr>
            <w:tcW w:w="876" w:type="dxa"/>
            <w:shd w:val="clear" w:color="auto" w:fill="4472C4" w:themeFill="accent1"/>
            <w:vAlign w:val="center"/>
          </w:tcPr>
          <w:p w14:paraId="6207BFD1" w14:textId="77777777" w:rsidR="00E00071" w:rsidRPr="00AC128A" w:rsidRDefault="00E00071" w:rsidP="00AC128A">
            <w:pPr>
              <w:bidi/>
              <w:jc w:val="center"/>
              <w:rPr>
                <w:rFonts w:cstheme="minorHAnsi"/>
                <w:b/>
                <w:bCs/>
                <w:color w:val="FFFFFF" w:themeColor="background1"/>
                <w:sz w:val="20"/>
                <w:szCs w:val="20"/>
                <w:rtl/>
              </w:rPr>
            </w:pPr>
            <w:r w:rsidRPr="00AC128A">
              <w:rPr>
                <w:rFonts w:cstheme="minorHAnsi"/>
                <w:b/>
                <w:bCs/>
                <w:color w:val="FFFFFF" w:themeColor="background1"/>
                <w:sz w:val="20"/>
                <w:szCs w:val="20"/>
                <w:rtl/>
              </w:rPr>
              <w:t>حمایت های فردی و خانوادگی (</w:t>
            </w:r>
            <w:r w:rsidRPr="00AC128A">
              <w:rPr>
                <w:rFonts w:cstheme="minorHAnsi"/>
                <w:b/>
                <w:bCs/>
                <w:color w:val="FFFFFF" w:themeColor="background1"/>
                <w:sz w:val="20"/>
                <w:szCs w:val="20"/>
              </w:rPr>
              <w:t>Family and Individual Supports</w:t>
            </w:r>
            <w:r w:rsidRPr="00AC128A">
              <w:rPr>
                <w:rFonts w:cstheme="minorHAnsi"/>
                <w:b/>
                <w:bCs/>
                <w:color w:val="FFFFFF" w:themeColor="background1"/>
                <w:sz w:val="20"/>
                <w:szCs w:val="20"/>
                <w:rtl/>
              </w:rPr>
              <w:t>)</w:t>
            </w:r>
          </w:p>
        </w:tc>
        <w:tc>
          <w:tcPr>
            <w:tcW w:w="876" w:type="dxa"/>
            <w:shd w:val="clear" w:color="auto" w:fill="4472C4" w:themeFill="accent1"/>
            <w:vAlign w:val="center"/>
          </w:tcPr>
          <w:p w14:paraId="5E5690B6" w14:textId="77777777" w:rsidR="00E00071" w:rsidRPr="00AC128A" w:rsidRDefault="00E00071" w:rsidP="00AC128A">
            <w:pPr>
              <w:bidi/>
              <w:jc w:val="center"/>
              <w:rPr>
                <w:rFonts w:cstheme="minorHAnsi"/>
                <w:b/>
                <w:bCs/>
                <w:color w:val="FFFFFF" w:themeColor="background1"/>
                <w:sz w:val="20"/>
                <w:szCs w:val="20"/>
                <w:rtl/>
              </w:rPr>
            </w:pPr>
            <w:r w:rsidRPr="00AC128A">
              <w:rPr>
                <w:rFonts w:cstheme="minorHAnsi"/>
                <w:b/>
                <w:bCs/>
                <w:color w:val="FFFFFF" w:themeColor="background1"/>
                <w:sz w:val="20"/>
                <w:szCs w:val="20"/>
                <w:rtl/>
              </w:rPr>
              <w:t>زندگی اجتماعی (</w:t>
            </w:r>
            <w:r w:rsidRPr="00AC128A">
              <w:rPr>
                <w:rFonts w:cstheme="minorHAnsi"/>
                <w:b/>
                <w:bCs/>
                <w:color w:val="FFFFFF" w:themeColor="background1"/>
                <w:sz w:val="20"/>
                <w:szCs w:val="20"/>
              </w:rPr>
              <w:t>Community Living</w:t>
            </w:r>
            <w:r w:rsidRPr="00AC128A">
              <w:rPr>
                <w:rFonts w:cstheme="minorHAnsi"/>
                <w:b/>
                <w:bCs/>
                <w:color w:val="FFFFFF" w:themeColor="background1"/>
                <w:sz w:val="20"/>
                <w:szCs w:val="20"/>
                <w:rtl/>
              </w:rPr>
              <w:t>)</w:t>
            </w:r>
          </w:p>
        </w:tc>
        <w:tc>
          <w:tcPr>
            <w:tcW w:w="7267" w:type="dxa"/>
            <w:shd w:val="clear" w:color="auto" w:fill="4472C4" w:themeFill="accent1"/>
            <w:vAlign w:val="center"/>
          </w:tcPr>
          <w:p w14:paraId="39FA8383" w14:textId="77777777" w:rsidR="00E00071" w:rsidRPr="00AC128A" w:rsidRDefault="00E00071" w:rsidP="00AC128A">
            <w:pPr>
              <w:bidi/>
              <w:jc w:val="center"/>
              <w:rPr>
                <w:rFonts w:cstheme="minorHAnsi"/>
                <w:b/>
                <w:bCs/>
                <w:color w:val="FFFFFF" w:themeColor="background1"/>
                <w:sz w:val="20"/>
                <w:szCs w:val="20"/>
                <w:rtl/>
              </w:rPr>
            </w:pPr>
            <w:r w:rsidRPr="00AC128A">
              <w:rPr>
                <w:rFonts w:cstheme="minorHAnsi"/>
                <w:b/>
                <w:bCs/>
                <w:color w:val="FFFFFF" w:themeColor="background1"/>
                <w:sz w:val="20"/>
                <w:szCs w:val="20"/>
                <w:rtl/>
              </w:rPr>
              <w:t>خدمات در مواقع بحرانی</w:t>
            </w:r>
          </w:p>
        </w:tc>
      </w:tr>
      <w:bookmarkEnd w:id="0"/>
      <w:tr w:rsidR="00E00071" w:rsidRPr="00AC128A" w14:paraId="20F65961" w14:textId="77777777" w:rsidTr="00AC128A">
        <w:tc>
          <w:tcPr>
            <w:tcW w:w="876" w:type="dxa"/>
          </w:tcPr>
          <w:p w14:paraId="7EB34AB2"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08F738A0" wp14:editId="0F4405FB">
                  <wp:extent cx="412750" cy="412750"/>
                  <wp:effectExtent l="0" t="0" r="6350" b="0"/>
                  <wp:docPr id="37" name="Graphic 3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3F45984F"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3FA615F9" wp14:editId="61A5B63D">
                  <wp:extent cx="412750" cy="412750"/>
                  <wp:effectExtent l="0" t="0" r="6350" b="0"/>
                  <wp:docPr id="47" name="Graphic 4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6BF0DC19"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2D4D38A0" wp14:editId="06820C46">
                  <wp:extent cx="412750" cy="412750"/>
                  <wp:effectExtent l="0" t="0" r="6350" b="0"/>
                  <wp:docPr id="48" name="Graphic 4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12389D47" w14:textId="77777777" w:rsidR="00E00071" w:rsidRPr="00AC128A" w:rsidRDefault="00E00071" w:rsidP="00CA07D8">
            <w:pPr>
              <w:bidi/>
              <w:rPr>
                <w:rFonts w:cstheme="minorHAnsi"/>
                <w:rtl/>
              </w:rPr>
            </w:pPr>
            <w:r w:rsidRPr="00AC128A">
              <w:rPr>
                <w:rFonts w:cstheme="minorHAnsi"/>
                <w:b/>
                <w:bCs/>
                <w:rtl/>
              </w:rPr>
              <w:t>حمایت و پشتیبانی در مواقع بحران مبتنی بر مرکز</w:t>
            </w:r>
            <w:r w:rsidRPr="00AC128A">
              <w:rPr>
                <w:rFonts w:cstheme="minorHAnsi"/>
                <w:rtl/>
              </w:rPr>
              <w:t>، پشگیری و وثبیت بحران در یک محیط مسکونی ( منزل درمانی در مواقع بحران) به واسطه پذیرش های برنامه ریزی شده و اضطراری به صورت بلند مدت ارائه می دهد.</w:t>
            </w:r>
          </w:p>
        </w:tc>
      </w:tr>
      <w:tr w:rsidR="00E00071" w:rsidRPr="00AC128A" w14:paraId="3F4BB57E" w14:textId="77777777" w:rsidTr="00AC128A">
        <w:tc>
          <w:tcPr>
            <w:tcW w:w="876" w:type="dxa"/>
          </w:tcPr>
          <w:p w14:paraId="25CF94A3"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461D8B1B" wp14:editId="766E750E">
                  <wp:extent cx="412750" cy="412750"/>
                  <wp:effectExtent l="0" t="0" r="6350" b="0"/>
                  <wp:docPr id="49" name="Graphic 4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2786061C"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068D89A8" wp14:editId="7EE6B756">
                  <wp:extent cx="412750" cy="412750"/>
                  <wp:effectExtent l="0" t="0" r="6350" b="0"/>
                  <wp:docPr id="38" name="Graphic 3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5BA5324B"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74145F1E" wp14:editId="4C91EBEC">
                  <wp:extent cx="412750" cy="412750"/>
                  <wp:effectExtent l="0" t="0" r="6350" b="0"/>
                  <wp:docPr id="39" name="Graphic 3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6B874414" w14:textId="77777777" w:rsidR="00E00071" w:rsidRPr="00AC128A" w:rsidRDefault="00E00071" w:rsidP="00CA07D8">
            <w:pPr>
              <w:bidi/>
              <w:rPr>
                <w:rFonts w:cstheme="minorHAnsi"/>
                <w:rtl/>
              </w:rPr>
            </w:pPr>
            <w:r w:rsidRPr="00AC128A">
              <w:rPr>
                <w:rFonts w:cstheme="minorHAnsi"/>
                <w:b/>
                <w:bCs/>
                <w:rtl/>
              </w:rPr>
              <w:t>حمایت و پشتیبانی در مواقع بحران مبتنی بر جامعه</w:t>
            </w:r>
            <w:r w:rsidRPr="00AC128A">
              <w:rPr>
                <w:rFonts w:cstheme="minorHAnsi"/>
                <w:rtl/>
              </w:rPr>
              <w:t>، در منزل و محیط اجتماع فرد ارائه می گردد. کارکنان مواقع بحران به صورت مستقیم با فرد و ارائه دهنده پشتیبانی فعلی وی یا فامیل وی کار می کنند و به آنها یاری می رسانند. این خدمات برای بستری شدن در بیمارستان روانپزشکی اضطراری، استقرار در مؤسسه یا جلوگیری از سایر قرار گیری های خارج از منزل، حمایت‌های فشرده موقتی ارائه می‌کنند.</w:t>
            </w:r>
          </w:p>
        </w:tc>
      </w:tr>
      <w:tr w:rsidR="00E00071" w:rsidRPr="00AC128A" w14:paraId="31D7F850" w14:textId="77777777" w:rsidTr="00AC128A">
        <w:tc>
          <w:tcPr>
            <w:tcW w:w="876" w:type="dxa"/>
          </w:tcPr>
          <w:p w14:paraId="567E70EC"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1514977A" wp14:editId="5203D586">
                  <wp:extent cx="412750" cy="412750"/>
                  <wp:effectExtent l="0" t="0" r="6350" b="0"/>
                  <wp:docPr id="50" name="Graphic 5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4BBEF8E2"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782343FA" wp14:editId="7BF3C6E7">
                  <wp:extent cx="412750" cy="412750"/>
                  <wp:effectExtent l="0" t="0" r="6350" b="0"/>
                  <wp:docPr id="51" name="Graphic 5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785EC632"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52227A23" wp14:editId="0FB4720D">
                  <wp:extent cx="412750" cy="412750"/>
                  <wp:effectExtent l="0" t="0" r="6350" b="0"/>
                  <wp:docPr id="40" name="Graphic 4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66E67308" w14:textId="77777777" w:rsidR="00E00071" w:rsidRPr="00AC128A" w:rsidRDefault="00E00071" w:rsidP="00CA07D8">
            <w:pPr>
              <w:bidi/>
              <w:rPr>
                <w:rFonts w:cstheme="minorHAnsi"/>
                <w:rtl/>
              </w:rPr>
            </w:pPr>
            <w:r w:rsidRPr="00AC128A">
              <w:rPr>
                <w:rFonts w:cstheme="minorHAnsi"/>
                <w:b/>
                <w:bCs/>
                <w:rtl/>
              </w:rPr>
              <w:t>خدمات حمایت و پشتیبانی بحران</w:t>
            </w:r>
            <w:r w:rsidRPr="00AC128A">
              <w:rPr>
                <w:rFonts w:cstheme="minorHAnsi"/>
                <w:rtl/>
              </w:rPr>
              <w:t xml:space="preserve">، حمایت و پشتیبانی های فشرده ای به منظور تثبیت فردی که ممکن است یک بحران رفتاری یا روانپزشکی اپیزودیک را در جامعه تجربه کند و پتانسیل این را دارد که وضعیت فعلی زندگی وی در جامعه را به خطر بیندازد، ارائه می دهد. </w:t>
            </w:r>
          </w:p>
        </w:tc>
      </w:tr>
    </w:tbl>
    <w:p w14:paraId="455DD8F3" w14:textId="77777777" w:rsidR="00E00071" w:rsidRDefault="00E00071" w:rsidP="00E00071">
      <w:pPr>
        <w:jc w:val="center"/>
      </w:pPr>
    </w:p>
    <w:p w14:paraId="30B77948" w14:textId="77777777" w:rsidR="00E00071" w:rsidRDefault="00E00071" w:rsidP="00CD13DB">
      <w:pPr>
        <w:spacing w:after="0" w:line="240" w:lineRule="auto"/>
      </w:pPr>
    </w:p>
    <w:tbl>
      <w:tblPr>
        <w:tblStyle w:val="TableGrid"/>
        <w:bidiVisual/>
        <w:tblW w:w="9895" w:type="dxa"/>
        <w:tblLook w:val="04A0" w:firstRow="1" w:lastRow="0" w:firstColumn="1" w:lastColumn="0" w:noHBand="0" w:noVBand="1"/>
      </w:tblPr>
      <w:tblGrid>
        <w:gridCol w:w="1400"/>
        <w:gridCol w:w="1040"/>
        <w:gridCol w:w="1291"/>
        <w:gridCol w:w="6164"/>
      </w:tblGrid>
      <w:tr w:rsidR="00E00071" w:rsidRPr="00AC128A" w14:paraId="10F004C2" w14:textId="77777777" w:rsidTr="00AC128A">
        <w:tc>
          <w:tcPr>
            <w:tcW w:w="876" w:type="dxa"/>
            <w:shd w:val="clear" w:color="auto" w:fill="4472C4" w:themeFill="accent1"/>
            <w:vAlign w:val="center"/>
          </w:tcPr>
          <w:p w14:paraId="09B492B4" w14:textId="77777777" w:rsidR="00E00071" w:rsidRPr="00AC128A" w:rsidRDefault="00E00071" w:rsidP="00AC128A">
            <w:pPr>
              <w:bidi/>
              <w:jc w:val="center"/>
              <w:rPr>
                <w:rFonts w:cstheme="minorHAnsi"/>
                <w:b/>
                <w:bCs/>
                <w:color w:val="FFFFFF" w:themeColor="background1"/>
                <w:sz w:val="20"/>
                <w:szCs w:val="20"/>
                <w:rtl/>
              </w:rPr>
            </w:pPr>
            <w:r w:rsidRPr="00AC128A">
              <w:rPr>
                <w:rFonts w:cstheme="minorHAnsi"/>
                <w:b/>
                <w:bCs/>
                <w:color w:val="FFFFFF" w:themeColor="background1"/>
                <w:sz w:val="20"/>
                <w:szCs w:val="20"/>
                <w:rtl/>
              </w:rPr>
              <w:t>ساخت خود کفایی و استقلال (</w:t>
            </w:r>
            <w:r w:rsidRPr="00AC128A">
              <w:rPr>
                <w:rFonts w:cstheme="minorHAnsi"/>
                <w:b/>
                <w:bCs/>
                <w:color w:val="FFFFFF" w:themeColor="background1"/>
                <w:sz w:val="20"/>
                <w:szCs w:val="20"/>
              </w:rPr>
              <w:t>Building Independence = BI</w:t>
            </w:r>
            <w:r w:rsidRPr="00AC128A">
              <w:rPr>
                <w:rFonts w:cstheme="minorHAnsi"/>
                <w:b/>
                <w:bCs/>
                <w:color w:val="FFFFFF" w:themeColor="background1"/>
                <w:sz w:val="20"/>
                <w:szCs w:val="20"/>
                <w:rtl/>
              </w:rPr>
              <w:t>)</w:t>
            </w:r>
          </w:p>
        </w:tc>
        <w:tc>
          <w:tcPr>
            <w:tcW w:w="876" w:type="dxa"/>
            <w:shd w:val="clear" w:color="auto" w:fill="4472C4" w:themeFill="accent1"/>
            <w:vAlign w:val="center"/>
          </w:tcPr>
          <w:p w14:paraId="6F6CCB2B" w14:textId="77777777" w:rsidR="00E00071" w:rsidRPr="00AC128A" w:rsidRDefault="00E00071" w:rsidP="00AC128A">
            <w:pPr>
              <w:bidi/>
              <w:jc w:val="center"/>
              <w:rPr>
                <w:rFonts w:cstheme="minorHAnsi"/>
                <w:b/>
                <w:bCs/>
                <w:color w:val="FFFFFF" w:themeColor="background1"/>
                <w:sz w:val="20"/>
                <w:szCs w:val="20"/>
                <w:rtl/>
              </w:rPr>
            </w:pPr>
            <w:r w:rsidRPr="00AC128A">
              <w:rPr>
                <w:rFonts w:cstheme="minorHAnsi"/>
                <w:b/>
                <w:bCs/>
                <w:color w:val="FFFFFF" w:themeColor="background1"/>
                <w:sz w:val="20"/>
                <w:szCs w:val="20"/>
                <w:rtl/>
              </w:rPr>
              <w:t>حمایت های فردی و خانوادگی (</w:t>
            </w:r>
            <w:r w:rsidRPr="00AC128A">
              <w:rPr>
                <w:rFonts w:cstheme="minorHAnsi"/>
                <w:b/>
                <w:bCs/>
                <w:color w:val="FFFFFF" w:themeColor="background1"/>
                <w:sz w:val="20"/>
                <w:szCs w:val="20"/>
              </w:rPr>
              <w:t>Family and Individual Supports</w:t>
            </w:r>
            <w:r w:rsidRPr="00AC128A">
              <w:rPr>
                <w:rFonts w:cstheme="minorHAnsi"/>
                <w:b/>
                <w:bCs/>
                <w:color w:val="FFFFFF" w:themeColor="background1"/>
                <w:sz w:val="20"/>
                <w:szCs w:val="20"/>
                <w:rtl/>
              </w:rPr>
              <w:t>)</w:t>
            </w:r>
          </w:p>
        </w:tc>
        <w:tc>
          <w:tcPr>
            <w:tcW w:w="876" w:type="dxa"/>
            <w:shd w:val="clear" w:color="auto" w:fill="4472C4" w:themeFill="accent1"/>
            <w:vAlign w:val="center"/>
          </w:tcPr>
          <w:p w14:paraId="3BBB3146" w14:textId="77777777" w:rsidR="00E00071" w:rsidRPr="00AC128A" w:rsidRDefault="00E00071" w:rsidP="00AC128A">
            <w:pPr>
              <w:bidi/>
              <w:jc w:val="center"/>
              <w:rPr>
                <w:rFonts w:cstheme="minorHAnsi"/>
                <w:b/>
                <w:bCs/>
                <w:color w:val="FFFFFF" w:themeColor="background1"/>
                <w:sz w:val="20"/>
                <w:szCs w:val="20"/>
                <w:rtl/>
              </w:rPr>
            </w:pPr>
            <w:r w:rsidRPr="00AC128A">
              <w:rPr>
                <w:rFonts w:cstheme="minorHAnsi"/>
                <w:b/>
                <w:bCs/>
                <w:color w:val="FFFFFF" w:themeColor="background1"/>
                <w:sz w:val="20"/>
                <w:szCs w:val="20"/>
                <w:rtl/>
              </w:rPr>
              <w:t>زندگی اجتماعی (</w:t>
            </w:r>
            <w:r w:rsidRPr="00AC128A">
              <w:rPr>
                <w:rFonts w:cstheme="minorHAnsi"/>
                <w:b/>
                <w:bCs/>
                <w:color w:val="FFFFFF" w:themeColor="background1"/>
                <w:sz w:val="20"/>
                <w:szCs w:val="20"/>
              </w:rPr>
              <w:t>Community Living</w:t>
            </w:r>
            <w:r w:rsidRPr="00AC128A">
              <w:rPr>
                <w:rFonts w:cstheme="minorHAnsi"/>
                <w:b/>
                <w:bCs/>
                <w:color w:val="FFFFFF" w:themeColor="background1"/>
                <w:sz w:val="20"/>
                <w:szCs w:val="20"/>
                <w:rtl/>
              </w:rPr>
              <w:t>)</w:t>
            </w:r>
          </w:p>
        </w:tc>
        <w:tc>
          <w:tcPr>
            <w:tcW w:w="7267" w:type="dxa"/>
            <w:shd w:val="clear" w:color="auto" w:fill="4472C4" w:themeFill="accent1"/>
            <w:vAlign w:val="center"/>
          </w:tcPr>
          <w:p w14:paraId="175E1FA0" w14:textId="308CA855" w:rsidR="00E00071" w:rsidRPr="00AC128A" w:rsidRDefault="00E00071" w:rsidP="00AC128A">
            <w:pPr>
              <w:tabs>
                <w:tab w:val="center" w:pos="3525"/>
                <w:tab w:val="left" w:pos="5680"/>
              </w:tabs>
              <w:bidi/>
              <w:jc w:val="center"/>
              <w:rPr>
                <w:rFonts w:cstheme="minorHAnsi"/>
                <w:b/>
                <w:bCs/>
                <w:color w:val="FFFFFF" w:themeColor="background1"/>
                <w:sz w:val="20"/>
                <w:szCs w:val="20"/>
                <w:rtl/>
              </w:rPr>
            </w:pPr>
            <w:r w:rsidRPr="00AC128A">
              <w:rPr>
                <w:rFonts w:cstheme="minorHAnsi"/>
                <w:b/>
                <w:bCs/>
                <w:color w:val="FFFFFF" w:themeColor="background1"/>
                <w:sz w:val="20"/>
                <w:szCs w:val="20"/>
                <w:rtl/>
              </w:rPr>
              <w:t>اشتغال و خدمات روز</w:t>
            </w:r>
          </w:p>
        </w:tc>
      </w:tr>
      <w:tr w:rsidR="00E00071" w:rsidRPr="00AC128A" w14:paraId="764F1968" w14:textId="77777777" w:rsidTr="00AC128A">
        <w:tc>
          <w:tcPr>
            <w:tcW w:w="876" w:type="dxa"/>
          </w:tcPr>
          <w:p w14:paraId="62F352D4"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18880E54" wp14:editId="369A696F">
                  <wp:extent cx="412750" cy="412750"/>
                  <wp:effectExtent l="0" t="0" r="6350" b="0"/>
                  <wp:docPr id="192" name="Graphic 19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2BBD6C61"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5CCB94A6" wp14:editId="09128F88">
                  <wp:extent cx="412750" cy="412750"/>
                  <wp:effectExtent l="0" t="0" r="6350" b="0"/>
                  <wp:docPr id="41" name="Graphic 4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1CF38528"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2819051D" wp14:editId="62E5DF8F">
                  <wp:extent cx="412750" cy="412750"/>
                  <wp:effectExtent l="0" t="0" r="6350" b="0"/>
                  <wp:docPr id="42" name="Graphic 4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454800AF" w14:textId="77777777" w:rsidR="00E00071" w:rsidRPr="00AC128A" w:rsidRDefault="00E00071" w:rsidP="00CA07D8">
            <w:pPr>
              <w:bidi/>
              <w:rPr>
                <w:rFonts w:cstheme="minorHAnsi"/>
                <w:rtl/>
              </w:rPr>
            </w:pPr>
            <w:r w:rsidRPr="00AC128A">
              <w:rPr>
                <w:rFonts w:cstheme="minorHAnsi"/>
                <w:b/>
                <w:bCs/>
                <w:rtl/>
              </w:rPr>
              <w:t>اشتغال با حمایت فردی</w:t>
            </w:r>
            <w:r w:rsidRPr="00AC128A">
              <w:rPr>
                <w:rFonts w:cstheme="minorHAnsi"/>
                <w:rtl/>
              </w:rPr>
              <w:t xml:space="preserve"> به صورت انفرادی توسط مربی شغلی که در یک شغل رقابتی که افرادی که دارای معلولیت نمی باشند استخدام می گردند آموزش و پشتیبانی ارائه می دهد، ارائه می شود. </w:t>
            </w:r>
          </w:p>
        </w:tc>
      </w:tr>
      <w:tr w:rsidR="00E00071" w:rsidRPr="00AC128A" w14:paraId="396C4F22" w14:textId="77777777" w:rsidTr="00AC128A">
        <w:tc>
          <w:tcPr>
            <w:tcW w:w="876" w:type="dxa"/>
          </w:tcPr>
          <w:p w14:paraId="538E90D5"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27BE495E" wp14:editId="4A115B83">
                  <wp:extent cx="412750" cy="412750"/>
                  <wp:effectExtent l="0" t="0" r="6350" b="0"/>
                  <wp:docPr id="193" name="Graphic 19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1F572481"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16F08B8E" wp14:editId="25268DB2">
                  <wp:extent cx="412750" cy="412750"/>
                  <wp:effectExtent l="0" t="0" r="6350" b="0"/>
                  <wp:docPr id="194" name="Graphic 19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6D203CA1"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5316A79A" wp14:editId="272892CB">
                  <wp:extent cx="412750" cy="412750"/>
                  <wp:effectExtent l="0" t="0" r="6350" b="0"/>
                  <wp:docPr id="43" name="Graphic 4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08C2EF8B" w14:textId="77777777" w:rsidR="00E00071" w:rsidRPr="00AC128A" w:rsidRDefault="00E00071" w:rsidP="00CA07D8">
            <w:pPr>
              <w:bidi/>
              <w:rPr>
                <w:rFonts w:cstheme="minorHAnsi"/>
                <w:rtl/>
              </w:rPr>
            </w:pPr>
            <w:r w:rsidRPr="00AC128A">
              <w:rPr>
                <w:rFonts w:cstheme="minorHAnsi"/>
                <w:b/>
                <w:bCs/>
                <w:rtl/>
              </w:rPr>
              <w:t>اشتغال با حمایت گروهی</w:t>
            </w:r>
            <w:r w:rsidRPr="00AC128A">
              <w:rPr>
                <w:rFonts w:cstheme="minorHAnsi"/>
                <w:rtl/>
              </w:rPr>
              <w:t xml:space="preserve">، حمایتی مستمر مرتبط با اشتغال می باشد که برای گروهی از افراد که در یک شغل رقابتی کار می کنند و افراد بدون معلولیت استخدام می گردند، ارائه می شود. </w:t>
            </w:r>
          </w:p>
        </w:tc>
      </w:tr>
      <w:tr w:rsidR="00E00071" w:rsidRPr="00AC128A" w14:paraId="789BBE4E" w14:textId="77777777" w:rsidTr="00AC128A">
        <w:tc>
          <w:tcPr>
            <w:tcW w:w="876" w:type="dxa"/>
          </w:tcPr>
          <w:p w14:paraId="0B24A891" w14:textId="77777777" w:rsidR="00E00071" w:rsidRPr="00AC128A" w:rsidRDefault="00E00071" w:rsidP="00AC128A">
            <w:pPr>
              <w:jc w:val="center"/>
              <w:rPr>
                <w:rFonts w:cstheme="minorHAnsi"/>
              </w:rPr>
            </w:pPr>
          </w:p>
        </w:tc>
        <w:tc>
          <w:tcPr>
            <w:tcW w:w="876" w:type="dxa"/>
          </w:tcPr>
          <w:p w14:paraId="186374A8"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5A943309" wp14:editId="0276D071">
                  <wp:extent cx="412750" cy="412750"/>
                  <wp:effectExtent l="0" t="0" r="6350" b="0"/>
                  <wp:docPr id="45" name="Graphic 4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3A7F0A6D"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23272F4F" wp14:editId="314E9C48">
                  <wp:extent cx="412750" cy="412750"/>
                  <wp:effectExtent l="0" t="0" r="6350" b="0"/>
                  <wp:docPr id="46" name="Graphic 4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36BFD6AF" w14:textId="77777777" w:rsidR="00E00071" w:rsidRPr="00AC128A" w:rsidRDefault="00E00071" w:rsidP="00CA07D8">
            <w:pPr>
              <w:bidi/>
              <w:rPr>
                <w:rFonts w:cstheme="minorHAnsi"/>
                <w:rtl/>
              </w:rPr>
            </w:pPr>
            <w:r w:rsidRPr="00AC128A">
              <w:rPr>
                <w:rFonts w:cstheme="minorHAnsi"/>
                <w:b/>
                <w:bCs/>
                <w:rtl/>
              </w:rPr>
              <w:t>کمک در محل کار</w:t>
            </w:r>
            <w:r w:rsidRPr="00AC128A">
              <w:rPr>
                <w:rFonts w:cstheme="minorHAnsi"/>
                <w:rtl/>
              </w:rPr>
              <w:t xml:space="preserve"> به فردی ارائه می گردد که برای حفظ شغل فردی و رقابتی به خدمات بیشتر از خدمات مربی شغلی معمولی ضرورت دارد.</w:t>
            </w:r>
            <w:r w:rsidRPr="00AC128A">
              <w:rPr>
                <w:rFonts w:cstheme="minorHAnsi"/>
                <w:rtl/>
              </w:rPr>
              <w:cr/>
            </w:r>
            <w:r w:rsidRPr="00AC128A">
              <w:rPr>
                <w:rFonts w:cstheme="minorHAnsi"/>
                <w:rtl/>
              </w:rPr>
              <w:br/>
            </w:r>
          </w:p>
        </w:tc>
      </w:tr>
      <w:tr w:rsidR="00E00071" w:rsidRPr="00AC128A" w14:paraId="18E25733" w14:textId="77777777" w:rsidTr="00AC128A">
        <w:tc>
          <w:tcPr>
            <w:tcW w:w="876" w:type="dxa"/>
          </w:tcPr>
          <w:p w14:paraId="09E0A229"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2FCE3193" wp14:editId="1450AFD1">
                  <wp:extent cx="412750" cy="412750"/>
                  <wp:effectExtent l="0" t="0" r="6350" b="0"/>
                  <wp:docPr id="44" name="Graphic 4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09B9C10F"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7675AF7A" wp14:editId="1BD9D143">
                  <wp:extent cx="412750" cy="412750"/>
                  <wp:effectExtent l="0" t="0" r="6350" b="0"/>
                  <wp:docPr id="52" name="Graphic 5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36301ED6"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0E3DA739" wp14:editId="6E44EBCE">
                  <wp:extent cx="412750" cy="412750"/>
                  <wp:effectExtent l="0" t="0" r="6350" b="0"/>
                  <wp:docPr id="53" name="Graphic 5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6F1BCF08" w14:textId="77777777" w:rsidR="00E00071" w:rsidRPr="00AC128A" w:rsidRDefault="00E00071" w:rsidP="00CA07D8">
            <w:pPr>
              <w:bidi/>
              <w:rPr>
                <w:rFonts w:cstheme="minorHAnsi"/>
                <w:rtl/>
              </w:rPr>
            </w:pPr>
            <w:r w:rsidRPr="00AC128A">
              <w:rPr>
                <w:rFonts w:cstheme="minorHAnsi"/>
                <w:b/>
                <w:bCs/>
                <w:rtl/>
              </w:rPr>
              <w:t>مشارکت اجتماعی</w:t>
            </w:r>
            <w:r w:rsidRPr="00AC128A">
              <w:rPr>
                <w:rFonts w:cstheme="minorHAnsi"/>
                <w:rtl/>
              </w:rPr>
              <w:t>، در حالی که از جامعه به عنوان یک محیط یادگیری استفاده می کند، فرصت های متنوع و متفاوتی برای ایجاد روابط و پشتیبانی و حمایت های طبیعی در جامعه فراهم می نماید.</w:t>
            </w:r>
          </w:p>
        </w:tc>
      </w:tr>
      <w:tr w:rsidR="00E00071" w:rsidRPr="00AC128A" w14:paraId="657B0A8B" w14:textId="77777777" w:rsidTr="00AC128A">
        <w:tc>
          <w:tcPr>
            <w:tcW w:w="876" w:type="dxa"/>
          </w:tcPr>
          <w:p w14:paraId="3E380B94"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65171D38" wp14:editId="42C8D006">
                  <wp:extent cx="412750" cy="412750"/>
                  <wp:effectExtent l="0" t="0" r="6350" b="0"/>
                  <wp:docPr id="55" name="Graphic 5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0721149F"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2CE1587D" wp14:editId="5C0C72DF">
                  <wp:extent cx="412750" cy="412750"/>
                  <wp:effectExtent l="0" t="0" r="6350" b="0"/>
                  <wp:docPr id="56" name="Graphic 5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1B20C1CD"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649FCF71" wp14:editId="61E61A9C">
                  <wp:extent cx="412750" cy="412750"/>
                  <wp:effectExtent l="0" t="0" r="6350" b="0"/>
                  <wp:docPr id="57" name="Graphic 5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52B78520" w14:textId="77777777" w:rsidR="00E00071" w:rsidRPr="00AC128A" w:rsidRDefault="00E00071" w:rsidP="00CA07D8">
            <w:pPr>
              <w:bidi/>
              <w:rPr>
                <w:rFonts w:cstheme="minorHAnsi"/>
                <w:rtl/>
              </w:rPr>
            </w:pPr>
            <w:r w:rsidRPr="00AC128A">
              <w:rPr>
                <w:rFonts w:cstheme="minorHAnsi"/>
                <w:b/>
                <w:bCs/>
                <w:rtl/>
              </w:rPr>
              <w:t xml:space="preserve"> مربیگری اجتماعی </w:t>
            </w:r>
            <w:r w:rsidRPr="005505D4">
              <w:rPr>
                <w:rFonts w:cstheme="minorHAnsi"/>
                <w:rtl/>
              </w:rPr>
              <w:t>برا</w:t>
            </w:r>
            <w:r w:rsidRPr="005505D4">
              <w:rPr>
                <w:rFonts w:cstheme="minorHAnsi" w:hint="cs"/>
                <w:rtl/>
              </w:rPr>
              <w:t>ی</w:t>
            </w:r>
            <w:r w:rsidRPr="005505D4">
              <w:rPr>
                <w:rFonts w:cstheme="minorHAnsi"/>
                <w:rtl/>
              </w:rPr>
              <w:t xml:space="preserve"> افراد</w:t>
            </w:r>
            <w:r w:rsidRPr="005505D4">
              <w:rPr>
                <w:rFonts w:cstheme="minorHAnsi" w:hint="cs"/>
                <w:rtl/>
              </w:rPr>
              <w:t>ی</w:t>
            </w:r>
            <w:r w:rsidRPr="005505D4">
              <w:rPr>
                <w:rFonts w:cstheme="minorHAnsi"/>
                <w:rtl/>
              </w:rPr>
              <w:t xml:space="preserve"> طراح</w:t>
            </w:r>
            <w:r w:rsidRPr="005505D4">
              <w:rPr>
                <w:rFonts w:cstheme="minorHAnsi" w:hint="cs"/>
                <w:rtl/>
              </w:rPr>
              <w:t>ی</w:t>
            </w:r>
            <w:r w:rsidRPr="005505D4">
              <w:rPr>
                <w:rFonts w:cstheme="minorHAnsi"/>
                <w:rtl/>
              </w:rPr>
              <w:t xml:space="preserve"> شده است که برا</w:t>
            </w:r>
            <w:r w:rsidRPr="005505D4">
              <w:rPr>
                <w:rFonts w:cstheme="minorHAnsi" w:hint="cs"/>
                <w:rtl/>
              </w:rPr>
              <w:t>ی</w:t>
            </w:r>
            <w:r w:rsidRPr="005505D4">
              <w:rPr>
                <w:rFonts w:cstheme="minorHAnsi"/>
                <w:rtl/>
              </w:rPr>
              <w:t xml:space="preserve"> ا</w:t>
            </w:r>
            <w:r w:rsidRPr="005505D4">
              <w:rPr>
                <w:rFonts w:cstheme="minorHAnsi" w:hint="cs"/>
                <w:rtl/>
              </w:rPr>
              <w:t>ی</w:t>
            </w:r>
            <w:r w:rsidRPr="005505D4">
              <w:rPr>
                <w:rFonts w:cstheme="minorHAnsi" w:hint="eastAsia"/>
                <w:rtl/>
              </w:rPr>
              <w:t>جاد</w:t>
            </w:r>
            <w:r w:rsidRPr="005505D4">
              <w:rPr>
                <w:rFonts w:cstheme="minorHAnsi"/>
                <w:rtl/>
              </w:rPr>
              <w:t xml:space="preserve"> </w:t>
            </w:r>
            <w:r w:rsidRPr="005505D4">
              <w:rPr>
                <w:rFonts w:cstheme="minorHAnsi" w:hint="cs"/>
                <w:rtl/>
              </w:rPr>
              <w:t>ی</w:t>
            </w:r>
            <w:r w:rsidRPr="005505D4">
              <w:rPr>
                <w:rFonts w:cstheme="minorHAnsi" w:hint="eastAsia"/>
                <w:rtl/>
              </w:rPr>
              <w:t>ک</w:t>
            </w:r>
            <w:r w:rsidRPr="005505D4">
              <w:rPr>
                <w:rFonts w:cstheme="minorHAnsi"/>
                <w:rtl/>
              </w:rPr>
              <w:t xml:space="preserve"> </w:t>
            </w:r>
            <w:r w:rsidRPr="005505D4">
              <w:rPr>
                <w:rFonts w:cstheme="minorHAnsi" w:hint="eastAsia"/>
                <w:rtl/>
              </w:rPr>
              <w:t>مهارت</w:t>
            </w:r>
            <w:r w:rsidRPr="005505D4">
              <w:rPr>
                <w:rFonts w:cstheme="minorHAnsi"/>
                <w:rtl/>
              </w:rPr>
              <w:t xml:space="preserve"> </w:t>
            </w:r>
            <w:r w:rsidRPr="005505D4">
              <w:rPr>
                <w:rFonts w:cstheme="minorHAnsi" w:hint="eastAsia"/>
                <w:rtl/>
              </w:rPr>
              <w:t>خاص</w:t>
            </w:r>
            <w:r w:rsidRPr="005505D4">
              <w:rPr>
                <w:rFonts w:cstheme="minorHAnsi"/>
                <w:rtl/>
              </w:rPr>
              <w:t xml:space="preserve"> </w:t>
            </w:r>
            <w:r w:rsidRPr="005505D4">
              <w:rPr>
                <w:rFonts w:cstheme="minorHAnsi" w:hint="eastAsia"/>
                <w:rtl/>
              </w:rPr>
              <w:t>و</w:t>
            </w:r>
            <w:r w:rsidRPr="005505D4">
              <w:rPr>
                <w:rFonts w:cstheme="minorHAnsi"/>
                <w:rtl/>
              </w:rPr>
              <w:t xml:space="preserve"> </w:t>
            </w:r>
            <w:r w:rsidRPr="005505D4">
              <w:rPr>
                <w:rFonts w:cstheme="minorHAnsi" w:hint="cs"/>
                <w:rtl/>
              </w:rPr>
              <w:t>ی</w:t>
            </w:r>
            <w:r w:rsidRPr="005505D4">
              <w:rPr>
                <w:rFonts w:cstheme="minorHAnsi" w:hint="eastAsia"/>
                <w:rtl/>
              </w:rPr>
              <w:t>ا</w:t>
            </w:r>
            <w:r w:rsidRPr="005505D4">
              <w:rPr>
                <w:rFonts w:cstheme="minorHAnsi"/>
                <w:rtl/>
              </w:rPr>
              <w:t xml:space="preserve"> </w:t>
            </w:r>
            <w:r w:rsidRPr="005505D4">
              <w:rPr>
                <w:rFonts w:cstheme="minorHAnsi" w:hint="eastAsia"/>
                <w:rtl/>
              </w:rPr>
              <w:t>مهارت</w:t>
            </w:r>
            <w:r w:rsidRPr="005505D4">
              <w:rPr>
                <w:rFonts w:cstheme="minorHAnsi"/>
                <w:rtl/>
              </w:rPr>
              <w:t xml:space="preserve"> </w:t>
            </w:r>
            <w:r w:rsidRPr="005505D4">
              <w:rPr>
                <w:rFonts w:cstheme="minorHAnsi" w:hint="eastAsia"/>
                <w:rtl/>
              </w:rPr>
              <w:t>ها</w:t>
            </w:r>
            <w:r w:rsidRPr="005505D4">
              <w:rPr>
                <w:rFonts w:cstheme="minorHAnsi" w:hint="cs"/>
                <w:rtl/>
              </w:rPr>
              <w:t>یی</w:t>
            </w:r>
            <w:r w:rsidRPr="005505D4">
              <w:rPr>
                <w:rFonts w:cstheme="minorHAnsi"/>
                <w:rtl/>
              </w:rPr>
              <w:t xml:space="preserve"> </w:t>
            </w:r>
            <w:r w:rsidRPr="005505D4">
              <w:rPr>
                <w:rFonts w:cstheme="minorHAnsi" w:hint="eastAsia"/>
                <w:rtl/>
              </w:rPr>
              <w:t>که</w:t>
            </w:r>
            <w:r w:rsidRPr="005505D4">
              <w:rPr>
                <w:rFonts w:cstheme="minorHAnsi"/>
                <w:rtl/>
              </w:rPr>
              <w:t xml:space="preserve"> </w:t>
            </w:r>
            <w:r w:rsidRPr="005505D4">
              <w:rPr>
                <w:rFonts w:cstheme="minorHAnsi" w:hint="eastAsia"/>
                <w:rtl/>
              </w:rPr>
              <w:t>برا</w:t>
            </w:r>
            <w:r w:rsidRPr="005505D4">
              <w:rPr>
                <w:rFonts w:cstheme="minorHAnsi" w:hint="cs"/>
                <w:rtl/>
              </w:rPr>
              <w:t>ی</w:t>
            </w:r>
            <w:r w:rsidRPr="005505D4">
              <w:rPr>
                <w:rFonts w:cstheme="minorHAnsi"/>
                <w:rtl/>
              </w:rPr>
              <w:t xml:space="preserve"> </w:t>
            </w:r>
            <w:r w:rsidRPr="005505D4">
              <w:rPr>
                <w:rFonts w:cstheme="minorHAnsi" w:hint="eastAsia"/>
                <w:rtl/>
              </w:rPr>
              <w:t>رفع</w:t>
            </w:r>
            <w:r w:rsidRPr="005505D4">
              <w:rPr>
                <w:rFonts w:cstheme="minorHAnsi"/>
                <w:rtl/>
              </w:rPr>
              <w:t xml:space="preserve"> </w:t>
            </w:r>
            <w:r w:rsidRPr="005505D4">
              <w:rPr>
                <w:rFonts w:cstheme="minorHAnsi" w:hint="eastAsia"/>
                <w:rtl/>
              </w:rPr>
              <w:t>موانع</w:t>
            </w:r>
            <w:r w:rsidRPr="005505D4">
              <w:rPr>
                <w:rFonts w:cstheme="minorHAnsi" w:hint="cs"/>
                <w:rtl/>
              </w:rPr>
              <w:t>ی</w:t>
            </w:r>
            <w:r w:rsidRPr="005505D4">
              <w:rPr>
                <w:rFonts w:cstheme="minorHAnsi"/>
                <w:rtl/>
              </w:rPr>
              <w:t xml:space="preserve"> </w:t>
            </w:r>
            <w:r w:rsidRPr="005505D4">
              <w:rPr>
                <w:rFonts w:cstheme="minorHAnsi" w:hint="eastAsia"/>
                <w:rtl/>
              </w:rPr>
              <w:t>که</w:t>
            </w:r>
            <w:r w:rsidRPr="005505D4">
              <w:rPr>
                <w:rFonts w:cstheme="minorHAnsi"/>
                <w:rtl/>
              </w:rPr>
              <w:t xml:space="preserve"> </w:t>
            </w:r>
            <w:r w:rsidRPr="005505D4">
              <w:rPr>
                <w:rFonts w:cstheme="minorHAnsi" w:hint="eastAsia"/>
                <w:rtl/>
              </w:rPr>
              <w:t>مانع</w:t>
            </w:r>
            <w:r w:rsidRPr="005505D4">
              <w:rPr>
                <w:rFonts w:cstheme="minorHAnsi"/>
                <w:rtl/>
              </w:rPr>
              <w:t xml:space="preserve"> </w:t>
            </w:r>
            <w:r w:rsidRPr="005505D4">
              <w:rPr>
                <w:rFonts w:cstheme="minorHAnsi" w:hint="eastAsia"/>
                <w:rtl/>
              </w:rPr>
              <w:t>از</w:t>
            </w:r>
            <w:r w:rsidRPr="005505D4">
              <w:rPr>
                <w:rFonts w:cstheme="minorHAnsi"/>
                <w:rtl/>
              </w:rPr>
              <w:t xml:space="preserve"> </w:t>
            </w:r>
            <w:r w:rsidRPr="005505D4">
              <w:rPr>
                <w:rFonts w:cstheme="minorHAnsi" w:hint="eastAsia"/>
                <w:rtl/>
              </w:rPr>
              <w:t>شرکت</w:t>
            </w:r>
            <w:r w:rsidRPr="005505D4">
              <w:rPr>
                <w:rFonts w:cstheme="minorHAnsi"/>
                <w:rtl/>
              </w:rPr>
              <w:t xml:space="preserve"> </w:t>
            </w:r>
            <w:r w:rsidRPr="005505D4">
              <w:rPr>
                <w:rFonts w:cstheme="minorHAnsi" w:hint="eastAsia"/>
                <w:rtl/>
              </w:rPr>
              <w:t>فرد</w:t>
            </w:r>
            <w:r w:rsidRPr="005505D4">
              <w:rPr>
                <w:rFonts w:cstheme="minorHAnsi"/>
                <w:rtl/>
              </w:rPr>
              <w:t xml:space="preserve"> </w:t>
            </w:r>
            <w:r w:rsidRPr="005505D4">
              <w:rPr>
                <w:rFonts w:cstheme="minorHAnsi" w:hint="eastAsia"/>
                <w:rtl/>
              </w:rPr>
              <w:t>در</w:t>
            </w:r>
            <w:r w:rsidRPr="005505D4">
              <w:rPr>
                <w:rFonts w:cstheme="minorHAnsi"/>
                <w:rtl/>
              </w:rPr>
              <w:t xml:space="preserve"> </w:t>
            </w:r>
            <w:r w:rsidRPr="005505D4">
              <w:rPr>
                <w:rFonts w:cstheme="minorHAnsi" w:hint="eastAsia"/>
                <w:rtl/>
              </w:rPr>
              <w:t>مشارکت</w:t>
            </w:r>
            <w:r w:rsidRPr="005505D4">
              <w:rPr>
                <w:rFonts w:cstheme="minorHAnsi"/>
                <w:rtl/>
              </w:rPr>
              <w:t xml:space="preserve"> </w:t>
            </w:r>
            <w:r w:rsidRPr="005505D4">
              <w:rPr>
                <w:rFonts w:cstheme="minorHAnsi" w:hint="eastAsia"/>
                <w:rtl/>
              </w:rPr>
              <w:t>اجتماع</w:t>
            </w:r>
            <w:r w:rsidRPr="005505D4">
              <w:rPr>
                <w:rFonts w:cstheme="minorHAnsi" w:hint="cs"/>
                <w:rtl/>
              </w:rPr>
              <w:t>ی</w:t>
            </w:r>
            <w:r w:rsidRPr="005505D4">
              <w:rPr>
                <w:rFonts w:cstheme="minorHAnsi"/>
                <w:rtl/>
              </w:rPr>
              <w:t xml:space="preserve"> </w:t>
            </w:r>
            <w:r w:rsidRPr="005505D4">
              <w:rPr>
                <w:rFonts w:cstheme="minorHAnsi" w:hint="eastAsia"/>
                <w:rtl/>
              </w:rPr>
              <w:t>م</w:t>
            </w:r>
            <w:r w:rsidRPr="005505D4">
              <w:rPr>
                <w:rFonts w:cstheme="minorHAnsi" w:hint="cs"/>
                <w:rtl/>
              </w:rPr>
              <w:t>ی</w:t>
            </w:r>
            <w:r w:rsidRPr="005505D4">
              <w:rPr>
                <w:rFonts w:cstheme="minorHAnsi"/>
                <w:rtl/>
              </w:rPr>
              <w:t xml:space="preserve"> </w:t>
            </w:r>
            <w:r w:rsidRPr="005505D4">
              <w:rPr>
                <w:rFonts w:cstheme="minorHAnsi" w:hint="eastAsia"/>
                <w:rtl/>
              </w:rPr>
              <w:t>شود،</w:t>
            </w:r>
            <w:r w:rsidRPr="005505D4">
              <w:rPr>
                <w:rFonts w:cstheme="minorHAnsi"/>
                <w:rtl/>
              </w:rPr>
              <w:t xml:space="preserve"> </w:t>
            </w:r>
            <w:r w:rsidRPr="005505D4">
              <w:rPr>
                <w:rFonts w:cstheme="minorHAnsi" w:hint="eastAsia"/>
                <w:rtl/>
              </w:rPr>
              <w:t>به</w:t>
            </w:r>
            <w:r w:rsidRPr="005505D4">
              <w:rPr>
                <w:rFonts w:cstheme="minorHAnsi"/>
                <w:rtl/>
              </w:rPr>
              <w:t xml:space="preserve"> </w:t>
            </w:r>
            <w:r w:rsidRPr="005505D4">
              <w:rPr>
                <w:rFonts w:cstheme="minorHAnsi" w:hint="eastAsia"/>
                <w:rtl/>
              </w:rPr>
              <w:t>حما</w:t>
            </w:r>
            <w:r w:rsidRPr="005505D4">
              <w:rPr>
                <w:rFonts w:cstheme="minorHAnsi" w:hint="cs"/>
                <w:rtl/>
              </w:rPr>
              <w:t>ی</w:t>
            </w:r>
            <w:r w:rsidRPr="005505D4">
              <w:rPr>
                <w:rFonts w:cstheme="minorHAnsi" w:hint="eastAsia"/>
                <w:rtl/>
              </w:rPr>
              <w:t>ت</w:t>
            </w:r>
            <w:r w:rsidRPr="005505D4">
              <w:rPr>
                <w:rFonts w:cstheme="minorHAnsi"/>
                <w:rtl/>
              </w:rPr>
              <w:t xml:space="preserve"> </w:t>
            </w:r>
            <w:r w:rsidRPr="005505D4">
              <w:rPr>
                <w:rFonts w:cstheme="minorHAnsi" w:hint="eastAsia"/>
                <w:rtl/>
              </w:rPr>
              <w:t>انفراد</w:t>
            </w:r>
            <w:r w:rsidRPr="005505D4">
              <w:rPr>
                <w:rFonts w:cstheme="minorHAnsi" w:hint="cs"/>
                <w:rtl/>
              </w:rPr>
              <w:t>ی</w:t>
            </w:r>
            <w:r w:rsidRPr="005505D4">
              <w:rPr>
                <w:rFonts w:cstheme="minorHAnsi"/>
                <w:rtl/>
              </w:rPr>
              <w:t xml:space="preserve"> </w:t>
            </w:r>
            <w:r w:rsidRPr="005505D4">
              <w:rPr>
                <w:rFonts w:cstheme="minorHAnsi" w:hint="eastAsia"/>
                <w:rtl/>
              </w:rPr>
              <w:t>و</w:t>
            </w:r>
            <w:r w:rsidRPr="005505D4">
              <w:rPr>
                <w:rFonts w:cstheme="minorHAnsi"/>
                <w:rtl/>
              </w:rPr>
              <w:t xml:space="preserve"> </w:t>
            </w:r>
            <w:r w:rsidRPr="005505D4">
              <w:rPr>
                <w:rFonts w:cstheme="minorHAnsi" w:hint="eastAsia"/>
                <w:rtl/>
              </w:rPr>
              <w:t>خصوص</w:t>
            </w:r>
            <w:r w:rsidRPr="005505D4">
              <w:rPr>
                <w:rFonts w:cstheme="minorHAnsi" w:hint="cs"/>
                <w:rtl/>
              </w:rPr>
              <w:t>ی</w:t>
            </w:r>
            <w:r w:rsidRPr="005505D4">
              <w:rPr>
                <w:rFonts w:cstheme="minorHAnsi"/>
                <w:rtl/>
              </w:rPr>
              <w:t xml:space="preserve"> </w:t>
            </w:r>
            <w:r w:rsidRPr="005505D4">
              <w:rPr>
                <w:rFonts w:cstheme="minorHAnsi" w:hint="eastAsia"/>
                <w:rtl/>
              </w:rPr>
              <w:t>ضرورت</w:t>
            </w:r>
            <w:r w:rsidRPr="005505D4">
              <w:rPr>
                <w:rFonts w:cstheme="minorHAnsi"/>
                <w:rtl/>
              </w:rPr>
              <w:t xml:space="preserve"> </w:t>
            </w:r>
            <w:r w:rsidRPr="005505D4">
              <w:rPr>
                <w:rFonts w:cstheme="minorHAnsi" w:hint="eastAsia"/>
                <w:rtl/>
              </w:rPr>
              <w:t>دارند</w:t>
            </w:r>
            <w:r w:rsidRPr="005505D4">
              <w:rPr>
                <w:rFonts w:cstheme="minorHAnsi"/>
                <w:rtl/>
              </w:rPr>
              <w:t>.</w:t>
            </w:r>
            <w:r w:rsidRPr="00AC128A">
              <w:rPr>
                <w:rFonts w:cstheme="minorHAnsi"/>
                <w:b/>
                <w:bCs/>
                <w:rtl/>
              </w:rPr>
              <w:t xml:space="preserve"> </w:t>
            </w:r>
          </w:p>
        </w:tc>
      </w:tr>
      <w:tr w:rsidR="00E00071" w:rsidRPr="00AC128A" w14:paraId="2421901A" w14:textId="77777777" w:rsidTr="00AC128A">
        <w:tc>
          <w:tcPr>
            <w:tcW w:w="876" w:type="dxa"/>
          </w:tcPr>
          <w:p w14:paraId="3C50623E"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5397B67A" wp14:editId="7E403E0F">
                  <wp:extent cx="412750" cy="412750"/>
                  <wp:effectExtent l="0" t="0" r="6350" b="0"/>
                  <wp:docPr id="61" name="Graphic 6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72D5C601"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0199BA31" wp14:editId="01889D48">
                  <wp:extent cx="412750" cy="412750"/>
                  <wp:effectExtent l="0" t="0" r="6350" b="0"/>
                  <wp:docPr id="62" name="Graphic 6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0E19FA45"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71067E77" wp14:editId="212E801F">
                  <wp:extent cx="412750" cy="412750"/>
                  <wp:effectExtent l="0" t="0" r="6350" b="0"/>
                  <wp:docPr id="63" name="Graphic 6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15A2DDBE" w14:textId="77777777" w:rsidR="00E00071" w:rsidRPr="00AC128A" w:rsidRDefault="00E00071" w:rsidP="00CA07D8">
            <w:pPr>
              <w:bidi/>
              <w:rPr>
                <w:rFonts w:cstheme="minorHAnsi"/>
                <w:rtl/>
              </w:rPr>
            </w:pPr>
            <w:r w:rsidRPr="00AC128A">
              <w:rPr>
                <w:rFonts w:cstheme="minorHAnsi"/>
                <w:b/>
                <w:bCs/>
                <w:rtl/>
              </w:rPr>
              <w:t xml:space="preserve"> روز گروهی</w:t>
            </w:r>
            <w:r w:rsidRPr="00AC128A">
              <w:rPr>
                <w:rFonts w:cstheme="minorHAnsi"/>
                <w:rtl/>
              </w:rPr>
              <w:t xml:space="preserve">، شامل فعالیت های مهارت سازی و پشتیبانی می باشد تا به واسطه این فعالیت ها مهارت های اجتماعی، مهارت های خودیاری و سایر مهارت های لازم برای افزایش استقلال و خود کفایی و افزایش یکپارچگی جامعه بدست آورده شود و یا کمک به حفظ این مهارت های اجتماعی به عمل آید.  می تواند در یک مرکز و جامعه رخ دهد. </w:t>
            </w:r>
          </w:p>
        </w:tc>
      </w:tr>
    </w:tbl>
    <w:p w14:paraId="36A1F343" w14:textId="112EDD01" w:rsidR="00E00071" w:rsidRDefault="00E00071" w:rsidP="00E00071"/>
    <w:tbl>
      <w:tblPr>
        <w:tblStyle w:val="TableGrid"/>
        <w:bidiVisual/>
        <w:tblW w:w="9895" w:type="dxa"/>
        <w:tblLook w:val="04A0" w:firstRow="1" w:lastRow="0" w:firstColumn="1" w:lastColumn="0" w:noHBand="0" w:noVBand="1"/>
      </w:tblPr>
      <w:tblGrid>
        <w:gridCol w:w="1400"/>
        <w:gridCol w:w="1040"/>
        <w:gridCol w:w="1291"/>
        <w:gridCol w:w="6164"/>
      </w:tblGrid>
      <w:tr w:rsidR="00E00071" w:rsidRPr="00AC128A" w14:paraId="0A1C6279" w14:textId="77777777" w:rsidTr="00AC128A">
        <w:tc>
          <w:tcPr>
            <w:tcW w:w="876" w:type="dxa"/>
            <w:shd w:val="clear" w:color="auto" w:fill="4472C4" w:themeFill="accent1"/>
            <w:vAlign w:val="center"/>
          </w:tcPr>
          <w:p w14:paraId="7DFE258E" w14:textId="77777777" w:rsidR="00E00071" w:rsidRPr="00AC128A" w:rsidRDefault="00E00071" w:rsidP="00AC128A">
            <w:pPr>
              <w:bidi/>
              <w:jc w:val="center"/>
              <w:rPr>
                <w:rFonts w:cstheme="minorHAnsi"/>
                <w:b/>
                <w:bCs/>
                <w:color w:val="FFFFFF" w:themeColor="background1"/>
                <w:sz w:val="20"/>
                <w:szCs w:val="20"/>
                <w:rtl/>
              </w:rPr>
            </w:pPr>
            <w:r w:rsidRPr="00AC128A">
              <w:rPr>
                <w:rFonts w:cstheme="minorHAnsi"/>
                <w:b/>
                <w:bCs/>
                <w:color w:val="FFFFFF" w:themeColor="background1"/>
                <w:sz w:val="20"/>
                <w:szCs w:val="20"/>
                <w:rtl/>
              </w:rPr>
              <w:t>ساخت خود کفایی و استقلال (</w:t>
            </w:r>
            <w:r w:rsidRPr="00AC128A">
              <w:rPr>
                <w:rFonts w:cstheme="minorHAnsi"/>
                <w:b/>
                <w:bCs/>
                <w:color w:val="FFFFFF" w:themeColor="background1"/>
                <w:sz w:val="20"/>
                <w:szCs w:val="20"/>
              </w:rPr>
              <w:t>Building Independence = BI</w:t>
            </w:r>
            <w:r w:rsidRPr="00AC128A">
              <w:rPr>
                <w:rFonts w:cstheme="minorHAnsi"/>
                <w:b/>
                <w:bCs/>
                <w:color w:val="FFFFFF" w:themeColor="background1"/>
                <w:sz w:val="20"/>
                <w:szCs w:val="20"/>
                <w:rtl/>
              </w:rPr>
              <w:t>)</w:t>
            </w:r>
          </w:p>
        </w:tc>
        <w:tc>
          <w:tcPr>
            <w:tcW w:w="876" w:type="dxa"/>
            <w:shd w:val="clear" w:color="auto" w:fill="4472C4" w:themeFill="accent1"/>
            <w:vAlign w:val="center"/>
          </w:tcPr>
          <w:p w14:paraId="19F3BF16" w14:textId="77777777" w:rsidR="00E00071" w:rsidRPr="00AC128A" w:rsidRDefault="00E00071" w:rsidP="00AC128A">
            <w:pPr>
              <w:bidi/>
              <w:jc w:val="center"/>
              <w:rPr>
                <w:rFonts w:cstheme="minorHAnsi"/>
                <w:b/>
                <w:bCs/>
                <w:color w:val="FFFFFF" w:themeColor="background1"/>
                <w:sz w:val="20"/>
                <w:szCs w:val="20"/>
                <w:rtl/>
              </w:rPr>
            </w:pPr>
            <w:r w:rsidRPr="00AC128A">
              <w:rPr>
                <w:rFonts w:cstheme="minorHAnsi"/>
                <w:b/>
                <w:bCs/>
                <w:color w:val="FFFFFF" w:themeColor="background1"/>
                <w:sz w:val="20"/>
                <w:szCs w:val="20"/>
                <w:rtl/>
              </w:rPr>
              <w:t>حمایت های فردی و خانوادگی (</w:t>
            </w:r>
            <w:r w:rsidRPr="00AC128A">
              <w:rPr>
                <w:rFonts w:cstheme="minorHAnsi"/>
                <w:b/>
                <w:bCs/>
                <w:color w:val="FFFFFF" w:themeColor="background1"/>
                <w:sz w:val="20"/>
                <w:szCs w:val="20"/>
              </w:rPr>
              <w:t>Family and Individual Supports</w:t>
            </w:r>
            <w:r w:rsidRPr="00AC128A">
              <w:rPr>
                <w:rFonts w:cstheme="minorHAnsi"/>
                <w:b/>
                <w:bCs/>
                <w:color w:val="FFFFFF" w:themeColor="background1"/>
                <w:sz w:val="20"/>
                <w:szCs w:val="20"/>
                <w:rtl/>
              </w:rPr>
              <w:t>)</w:t>
            </w:r>
          </w:p>
        </w:tc>
        <w:tc>
          <w:tcPr>
            <w:tcW w:w="876" w:type="dxa"/>
            <w:shd w:val="clear" w:color="auto" w:fill="4472C4" w:themeFill="accent1"/>
            <w:vAlign w:val="center"/>
          </w:tcPr>
          <w:p w14:paraId="36F66444" w14:textId="77777777" w:rsidR="00E00071" w:rsidRPr="00AC128A" w:rsidRDefault="00E00071" w:rsidP="00AC128A">
            <w:pPr>
              <w:bidi/>
              <w:jc w:val="center"/>
              <w:rPr>
                <w:rFonts w:cstheme="minorHAnsi"/>
                <w:b/>
                <w:bCs/>
                <w:color w:val="FFFFFF" w:themeColor="background1"/>
                <w:sz w:val="20"/>
                <w:szCs w:val="20"/>
                <w:rtl/>
              </w:rPr>
            </w:pPr>
            <w:r w:rsidRPr="00AC128A">
              <w:rPr>
                <w:rFonts w:cstheme="minorHAnsi"/>
                <w:b/>
                <w:bCs/>
                <w:color w:val="FFFFFF" w:themeColor="background1"/>
                <w:sz w:val="20"/>
                <w:szCs w:val="20"/>
                <w:rtl/>
              </w:rPr>
              <w:t>زندگی اجتماعی (</w:t>
            </w:r>
            <w:r w:rsidRPr="00AC128A">
              <w:rPr>
                <w:rFonts w:cstheme="minorHAnsi"/>
                <w:b/>
                <w:bCs/>
                <w:color w:val="FFFFFF" w:themeColor="background1"/>
                <w:sz w:val="20"/>
                <w:szCs w:val="20"/>
              </w:rPr>
              <w:t>Community Living</w:t>
            </w:r>
            <w:r w:rsidRPr="00AC128A">
              <w:rPr>
                <w:rFonts w:cstheme="minorHAnsi"/>
                <w:b/>
                <w:bCs/>
                <w:color w:val="FFFFFF" w:themeColor="background1"/>
                <w:sz w:val="20"/>
                <w:szCs w:val="20"/>
                <w:rtl/>
              </w:rPr>
              <w:t>)</w:t>
            </w:r>
          </w:p>
        </w:tc>
        <w:tc>
          <w:tcPr>
            <w:tcW w:w="7267" w:type="dxa"/>
            <w:shd w:val="clear" w:color="auto" w:fill="4472C4" w:themeFill="accent1"/>
            <w:vAlign w:val="center"/>
          </w:tcPr>
          <w:p w14:paraId="2571642A" w14:textId="2272DDEB" w:rsidR="00E00071" w:rsidRPr="00AC128A" w:rsidRDefault="00E00071" w:rsidP="00AC128A">
            <w:pPr>
              <w:tabs>
                <w:tab w:val="center" w:pos="3525"/>
                <w:tab w:val="left" w:pos="5680"/>
              </w:tabs>
              <w:bidi/>
              <w:jc w:val="center"/>
              <w:rPr>
                <w:rFonts w:cstheme="minorHAnsi"/>
                <w:b/>
                <w:bCs/>
                <w:color w:val="FFFFFF" w:themeColor="background1"/>
                <w:sz w:val="20"/>
                <w:szCs w:val="20"/>
                <w:rtl/>
              </w:rPr>
            </w:pPr>
            <w:r w:rsidRPr="00AC128A">
              <w:rPr>
                <w:rFonts w:cstheme="minorHAnsi"/>
                <w:b/>
                <w:bCs/>
                <w:color w:val="FFFFFF" w:themeColor="background1"/>
                <w:sz w:val="20"/>
                <w:szCs w:val="20"/>
                <w:rtl/>
              </w:rPr>
              <w:t>خدمات مضاعف</w:t>
            </w:r>
          </w:p>
        </w:tc>
      </w:tr>
      <w:tr w:rsidR="00E00071" w:rsidRPr="00AC128A" w14:paraId="5047E94B" w14:textId="77777777" w:rsidTr="00AC128A">
        <w:tc>
          <w:tcPr>
            <w:tcW w:w="876" w:type="dxa"/>
          </w:tcPr>
          <w:p w14:paraId="7DFA6CCF"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0FF5EB2C" wp14:editId="684BBC84">
                  <wp:extent cx="412750" cy="412750"/>
                  <wp:effectExtent l="0" t="0" r="6350" b="0"/>
                  <wp:docPr id="240" name="Graphic 24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0B2D2B87"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3C8C035F" wp14:editId="626A312C">
                  <wp:extent cx="412750" cy="412750"/>
                  <wp:effectExtent l="0" t="0" r="6350" b="0"/>
                  <wp:docPr id="241" name="Graphic 24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5EEB83ED"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1EED40C6" wp14:editId="0EDAB2F7">
                  <wp:extent cx="412750" cy="412750"/>
                  <wp:effectExtent l="0" t="0" r="6350" b="0"/>
                  <wp:docPr id="242" name="Graphic 24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0C31098C" w14:textId="77777777" w:rsidR="00E00071" w:rsidRPr="00AC128A" w:rsidRDefault="00E00071" w:rsidP="00CA07D8">
            <w:pPr>
              <w:bidi/>
              <w:rPr>
                <w:rFonts w:cstheme="minorHAnsi"/>
                <w:rtl/>
              </w:rPr>
            </w:pPr>
            <w:r w:rsidRPr="00AC128A">
              <w:rPr>
                <w:rFonts w:cstheme="minorHAnsi"/>
                <w:b/>
                <w:bCs/>
                <w:rtl/>
              </w:rPr>
              <w:t>تکنولوژی کمکی</w:t>
            </w:r>
            <w:r w:rsidRPr="00AC128A">
              <w:rPr>
                <w:rFonts w:cstheme="minorHAnsi"/>
                <w:rtl/>
              </w:rPr>
              <w:t xml:space="preserve">، تجهیزات، لوازم، دستگاه، کنترل و وسایل طبی تخصصی می باشد که تحت پوشش بیمه نبوده و باعث می شود افراد استقلال و خود کفایی خود را در محیط و جامعه افزایش دهند. </w:t>
            </w:r>
          </w:p>
        </w:tc>
      </w:tr>
      <w:tr w:rsidR="00E00071" w:rsidRPr="00AC128A" w14:paraId="49E1A7FF" w14:textId="77777777" w:rsidTr="00AC128A">
        <w:tc>
          <w:tcPr>
            <w:tcW w:w="876" w:type="dxa"/>
          </w:tcPr>
          <w:p w14:paraId="71CDCD3E"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771068B2" wp14:editId="4B8D72FE">
                  <wp:extent cx="412750" cy="412750"/>
                  <wp:effectExtent l="0" t="0" r="6350" b="0"/>
                  <wp:docPr id="243" name="Graphic 24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7F47AC0B"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0C815DB5" wp14:editId="59F49DA7">
                  <wp:extent cx="412750" cy="412750"/>
                  <wp:effectExtent l="0" t="0" r="6350" b="0"/>
                  <wp:docPr id="244" name="Graphic 24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7BA0312E"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1850F2A7" wp14:editId="7479A21E">
                  <wp:extent cx="412750" cy="412750"/>
                  <wp:effectExtent l="0" t="0" r="6350" b="0"/>
                  <wp:docPr id="245" name="Graphic 24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4B8BB669" w14:textId="77777777" w:rsidR="00E00071" w:rsidRPr="00AC128A" w:rsidRDefault="00E00071" w:rsidP="00CA07D8">
            <w:pPr>
              <w:bidi/>
              <w:rPr>
                <w:rFonts w:cstheme="minorHAnsi"/>
                <w:rtl/>
              </w:rPr>
            </w:pPr>
            <w:r w:rsidRPr="00AC128A">
              <w:rPr>
                <w:rFonts w:cstheme="minorHAnsi"/>
                <w:b/>
                <w:bCs/>
                <w:rtl/>
              </w:rPr>
              <w:t>برنامه ریزی منافع</w:t>
            </w:r>
            <w:r w:rsidRPr="00AC128A">
              <w:rPr>
                <w:rFonts w:cstheme="minorHAnsi"/>
                <w:rtl/>
              </w:rPr>
              <w:t xml:space="preserve">، خدماتی می باشد که به دریافت کنندگان معافیت ناتوانی رشدی و تامین اجتماعتی کمک می کند تا به درکی از منافع شخصی خود برسند و گزینه های خود در ارتباط با اشتغال و استخدام را بررسی نمایند. </w:t>
            </w:r>
          </w:p>
        </w:tc>
      </w:tr>
      <w:tr w:rsidR="00E00071" w:rsidRPr="00AC128A" w14:paraId="03213E2A" w14:textId="77777777" w:rsidTr="00AC128A">
        <w:tc>
          <w:tcPr>
            <w:tcW w:w="876" w:type="dxa"/>
          </w:tcPr>
          <w:p w14:paraId="70F6B0E8"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794D549A" wp14:editId="26B393F4">
                  <wp:extent cx="412750" cy="412750"/>
                  <wp:effectExtent l="0" t="0" r="6350" b="0"/>
                  <wp:docPr id="246" name="Graphic 24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42EDBB3A"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523FC2CB" wp14:editId="7320C6B3">
                  <wp:extent cx="412750" cy="412750"/>
                  <wp:effectExtent l="0" t="0" r="6350" b="0"/>
                  <wp:docPr id="247" name="Graphic 24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35347F28"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4B73C2E1" wp14:editId="33080356">
                  <wp:extent cx="412750" cy="412750"/>
                  <wp:effectExtent l="0" t="0" r="6350" b="0"/>
                  <wp:docPr id="248" name="Graphic 24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39FEE844" w14:textId="77777777" w:rsidR="00E00071" w:rsidRPr="00AC128A" w:rsidRDefault="00E00071" w:rsidP="00CA07D8">
            <w:pPr>
              <w:bidi/>
              <w:rPr>
                <w:rFonts w:cstheme="minorHAnsi"/>
                <w:rtl/>
              </w:rPr>
            </w:pPr>
            <w:r w:rsidRPr="00AC128A">
              <w:rPr>
                <w:rFonts w:cstheme="minorHAnsi"/>
                <w:b/>
                <w:bCs/>
                <w:rtl/>
              </w:rPr>
              <w:t>کمک و راهنمایی جامعه</w:t>
            </w:r>
            <w:r w:rsidRPr="00AC128A">
              <w:rPr>
                <w:rFonts w:cstheme="minorHAnsi"/>
                <w:rtl/>
              </w:rPr>
              <w:t xml:space="preserve">، کمکی مستقیم و یک به یک به افراد در مسیریابی و استفاده از منابع جامعه می باشد. کمک و معلوماتی ارائه می دهد که به فرد در حل مسئله، تصمیم گیری، توسعه روابط اجتماعی حمایتی و سایر منابعی که اجرای پلان شخص محور را ترویج می دهد، کمک می کند. </w:t>
            </w:r>
          </w:p>
        </w:tc>
      </w:tr>
      <w:tr w:rsidR="00E00071" w:rsidRPr="00AC128A" w14:paraId="731759B8" w14:textId="77777777" w:rsidTr="00AC128A">
        <w:tc>
          <w:tcPr>
            <w:tcW w:w="876" w:type="dxa"/>
          </w:tcPr>
          <w:p w14:paraId="2D5A9359"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5574CCAA" wp14:editId="7CDC681A">
                  <wp:extent cx="412750" cy="412750"/>
                  <wp:effectExtent l="0" t="0" r="6350" b="0"/>
                  <wp:docPr id="249" name="Graphic 24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06D378C2"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2E929F30" wp14:editId="49F1C416">
                  <wp:extent cx="412750" cy="412750"/>
                  <wp:effectExtent l="0" t="0" r="6350" b="0"/>
                  <wp:docPr id="250" name="Graphic 25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79CC502A"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5AFC5D0D" wp14:editId="1E8AAC7E">
                  <wp:extent cx="412750" cy="412750"/>
                  <wp:effectExtent l="0" t="0" r="6350" b="0"/>
                  <wp:docPr id="251" name="Graphic 25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2E2C431C" w14:textId="2A002DE7" w:rsidR="00E00071" w:rsidRPr="00AC128A" w:rsidRDefault="00E00071" w:rsidP="00CA07D8">
            <w:pPr>
              <w:bidi/>
              <w:rPr>
                <w:rFonts w:cstheme="minorHAnsi"/>
                <w:rtl/>
              </w:rPr>
            </w:pPr>
            <w:r w:rsidRPr="00AC128A">
              <w:rPr>
                <w:rFonts w:cstheme="minorHAnsi"/>
                <w:b/>
                <w:bCs/>
                <w:rtl/>
              </w:rPr>
              <w:t>خدمات الکترونیکی خانگی</w:t>
            </w:r>
            <w:r w:rsidRPr="00AC128A">
              <w:rPr>
                <w:rFonts w:cstheme="minorHAnsi"/>
                <w:rtl/>
              </w:rPr>
              <w:t>، لوازم و خدماتی متناسب با تکنولوژی روز می باشند که در حالی که ضرورت به خدمات کارکنان پشتیبان را کاهش می دهد، فرد را قادر می سازد تا در امنیت زندگی کند و در جامعه مشارکت نماید.  این شامل خرید تجهیزات الکترونیکی، نرم افزار، خدمات و لوازمی می باشد که به صورت دیگری به واسطه این معافیت یا پلان دولتی ارائه نشده اند که به فرد اجازه می دهد به استقلال و خودکافیی بیشتر دست یابد.</w:t>
            </w:r>
          </w:p>
        </w:tc>
      </w:tr>
      <w:tr w:rsidR="00E00071" w:rsidRPr="00AC128A" w14:paraId="1AD8CA89" w14:textId="77777777" w:rsidTr="00AC128A">
        <w:tc>
          <w:tcPr>
            <w:tcW w:w="876" w:type="dxa"/>
          </w:tcPr>
          <w:p w14:paraId="61D9CBCC"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49081F69" wp14:editId="57A9DD7A">
                  <wp:extent cx="412750" cy="412750"/>
                  <wp:effectExtent l="0" t="0" r="6350" b="0"/>
                  <wp:docPr id="252" name="Graphic 25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7B6C36EF"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2AA28576" wp14:editId="37E6C82C">
                  <wp:extent cx="412750" cy="412750"/>
                  <wp:effectExtent l="0" t="0" r="6350" b="0"/>
                  <wp:docPr id="253" name="Graphic 25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01846943"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2B9A24B1" wp14:editId="537E5292">
                  <wp:extent cx="412750" cy="412750"/>
                  <wp:effectExtent l="0" t="0" r="6350" b="0"/>
                  <wp:docPr id="254" name="Graphic 25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4FC6DB52" w14:textId="006E6477" w:rsidR="00E00071" w:rsidRPr="00AC128A" w:rsidRDefault="00E00071" w:rsidP="00CA07D8">
            <w:pPr>
              <w:bidi/>
              <w:rPr>
                <w:rFonts w:cstheme="minorHAnsi"/>
                <w:rtl/>
              </w:rPr>
            </w:pPr>
            <w:r w:rsidRPr="00AC128A">
              <w:rPr>
                <w:rFonts w:cstheme="minorHAnsi"/>
                <w:b/>
                <w:bCs/>
                <w:rtl/>
              </w:rPr>
              <w:t xml:space="preserve">آموزش فردی و فامیل/مراقب، </w:t>
            </w:r>
            <w:r w:rsidRPr="00AC128A">
              <w:rPr>
                <w:rFonts w:cstheme="minorHAnsi"/>
                <w:rtl/>
              </w:rPr>
              <w:t>آموزش و مشاوره برای فرد، خانوده و مراقبها می باشد تا حمایت و پشتیبانی را بهبود بخشد یا به فرد آموزش دهد تا به درک بهتری از توانایی های خود برسد یا موجب افزایش توانایی های خودکفایی/دفاع از خود وی گردد.</w:t>
            </w:r>
          </w:p>
        </w:tc>
      </w:tr>
      <w:tr w:rsidR="00E00071" w:rsidRPr="00AC128A" w14:paraId="5323A6BE" w14:textId="77777777" w:rsidTr="00AC128A">
        <w:tc>
          <w:tcPr>
            <w:tcW w:w="876" w:type="dxa"/>
          </w:tcPr>
          <w:p w14:paraId="09DE9E5F"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303294B0" wp14:editId="1F7F0220">
                  <wp:extent cx="412750" cy="412750"/>
                  <wp:effectExtent l="0" t="0" r="6350" b="0"/>
                  <wp:docPr id="255" name="Graphic 25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3C6E699F"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66814576" wp14:editId="0852B6C8">
                  <wp:extent cx="412750" cy="412750"/>
                  <wp:effectExtent l="0" t="0" r="6350" b="0"/>
                  <wp:docPr id="256" name="Graphic 25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72D6BAB2"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683AD43F" wp14:editId="33ED5A91">
                  <wp:extent cx="412750" cy="412750"/>
                  <wp:effectExtent l="0" t="0" r="6350" b="0"/>
                  <wp:docPr id="257" name="Graphic 25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32C538E0" w14:textId="15B1B23D" w:rsidR="00E00071" w:rsidRPr="00AC128A" w:rsidRDefault="00E00071" w:rsidP="00CA07D8">
            <w:pPr>
              <w:bidi/>
              <w:rPr>
                <w:rFonts w:cstheme="minorHAnsi"/>
                <w:rtl/>
              </w:rPr>
            </w:pPr>
            <w:r w:rsidRPr="00AC128A">
              <w:rPr>
                <w:rFonts w:cstheme="minorHAnsi"/>
                <w:b/>
                <w:bCs/>
                <w:rtl/>
              </w:rPr>
              <w:t>اصلاحات محیطی،</w:t>
            </w:r>
            <w:r w:rsidRPr="00AC128A">
              <w:rPr>
                <w:rFonts w:cstheme="minorHAnsi"/>
                <w:rtl/>
              </w:rPr>
              <w:t xml:space="preserve"> سازگاری های فیزیکی با منزل اصلی یا وسیله نقلیه اصلی فرد است که برای تضمین سلامت و رفاه فرد یا توانمندسازی فرد برای عملکرد با استقلال و خودکفایی بیشتر ضروری می باشد.</w:t>
            </w:r>
          </w:p>
        </w:tc>
      </w:tr>
      <w:tr w:rsidR="00E00071" w:rsidRPr="00AC128A" w14:paraId="476AC28D" w14:textId="77777777" w:rsidTr="00AC128A">
        <w:tc>
          <w:tcPr>
            <w:tcW w:w="876" w:type="dxa"/>
          </w:tcPr>
          <w:p w14:paraId="19C097CC"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33B832CF" wp14:editId="3C8209A3">
                  <wp:extent cx="412750" cy="412750"/>
                  <wp:effectExtent l="0" t="0" r="6350" b="0"/>
                  <wp:docPr id="258" name="Graphic 25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0C8C3F9C"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63B89545" wp14:editId="3B4356DA">
                  <wp:extent cx="412750" cy="412750"/>
                  <wp:effectExtent l="0" t="0" r="6350" b="0"/>
                  <wp:docPr id="259" name="Graphic 25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7B70F69F"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2167BA6B" wp14:editId="236770D1">
                  <wp:extent cx="412750" cy="412750"/>
                  <wp:effectExtent l="0" t="0" r="6350" b="0"/>
                  <wp:docPr id="260" name="Graphic 26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37B21F62" w14:textId="41D60BF3" w:rsidR="00E00071" w:rsidRPr="00AC128A" w:rsidRDefault="00E00071" w:rsidP="00CA07D8">
            <w:pPr>
              <w:bidi/>
              <w:rPr>
                <w:rFonts w:cstheme="minorHAnsi"/>
                <w:rtl/>
              </w:rPr>
            </w:pPr>
            <w:r w:rsidRPr="00AC128A">
              <w:rPr>
                <w:rFonts w:cstheme="minorHAnsi"/>
                <w:b/>
                <w:bCs/>
                <w:rtl/>
              </w:rPr>
              <w:t>اشتغال و حمل و نقل اجتماعی</w:t>
            </w:r>
            <w:r w:rsidRPr="00AC128A">
              <w:rPr>
                <w:rFonts w:cstheme="minorHAnsi"/>
                <w:rtl/>
              </w:rPr>
              <w:t xml:space="preserve">، استقلال و مشارکت فرد را در زندگی اجتماعی خود ارتقاء می دهد.  حمل و نقل به </w:t>
            </w:r>
            <w:r w:rsidRPr="00AC128A">
              <w:rPr>
                <w:rFonts w:cstheme="minorHAnsi"/>
              </w:rPr>
              <w:t>waiver</w:t>
            </w:r>
            <w:r w:rsidRPr="00AC128A">
              <w:rPr>
                <w:rFonts w:cstheme="minorHAnsi"/>
                <w:rtl/>
              </w:rPr>
              <w:t xml:space="preserve"> و سایر خدمات اجتماعتی یا رویدادها، فعالیت ها و منابع، شامل حمل و نقل به محل کار و یا اماکن دلخواه، منزل دوستان یا فامیل، سازمان های مدنی یا باشگاه های اجتماعی، جلسات عمومی یا سایر فعالیت های مدنی، فعالیت های معنوی و یا رویدادهایی که درپلان خدمات مشخص گردیده و زمانی که هیچ وسیله حمل و نقل و دسترسی دیگری فراهم نباشد، ارائه می گردد. </w:t>
            </w:r>
          </w:p>
        </w:tc>
      </w:tr>
      <w:tr w:rsidR="00E00071" w:rsidRPr="00AC128A" w14:paraId="3A71B5F8" w14:textId="77777777" w:rsidTr="00AC128A">
        <w:tc>
          <w:tcPr>
            <w:tcW w:w="876" w:type="dxa"/>
          </w:tcPr>
          <w:p w14:paraId="65B66DCB"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525FC283" wp14:editId="3EB60B75">
                  <wp:extent cx="412750" cy="412750"/>
                  <wp:effectExtent l="0" t="0" r="6350" b="0"/>
                  <wp:docPr id="261" name="Graphic 26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229EE508"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68E2689C" wp14:editId="50D41218">
                  <wp:extent cx="412750" cy="412750"/>
                  <wp:effectExtent l="0" t="0" r="6350" b="0"/>
                  <wp:docPr id="262" name="Graphic 26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44C5270B"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72C7125C" wp14:editId="5A1845FC">
                  <wp:extent cx="412750" cy="412750"/>
                  <wp:effectExtent l="0" t="0" r="6350" b="0"/>
                  <wp:docPr id="263" name="Graphic 26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5A77A13E" w14:textId="66DE51C3" w:rsidR="00E00071" w:rsidRPr="00AC128A" w:rsidRDefault="00E00071" w:rsidP="00CA07D8">
            <w:pPr>
              <w:bidi/>
              <w:rPr>
                <w:rFonts w:cstheme="minorHAnsi"/>
                <w:rtl/>
              </w:rPr>
            </w:pPr>
            <w:r w:rsidRPr="00AC128A">
              <w:rPr>
                <w:rFonts w:cstheme="minorHAnsi"/>
                <w:b/>
                <w:bCs/>
                <w:rtl/>
              </w:rPr>
              <w:t xml:space="preserve">پشتیبانی مربی همتا، </w:t>
            </w:r>
            <w:r w:rsidRPr="00AC128A">
              <w:rPr>
                <w:rFonts w:cstheme="minorHAnsi"/>
                <w:rtl/>
              </w:rPr>
              <w:t>به منظور پرورش و تقویت روابط و ارتباطاتی که موجب ایجاد انعطاف پذیری فردی می گردد، طراحی شده است.  این خدمات توسط افرادی ارائه می گردد که دارای ناتوانایی رشدی می باشند که خدماتی دریافت می کنند و یا کرده اند و تجربیات خود را با فرد به اشتراک گذاشته و راهنمایی و حمایت و پشتیبانی به وی ارائه می دهند.</w:t>
            </w:r>
          </w:p>
        </w:tc>
      </w:tr>
      <w:tr w:rsidR="00E00071" w:rsidRPr="00AC128A" w14:paraId="7B1E835F" w14:textId="77777777" w:rsidTr="00AC128A">
        <w:tc>
          <w:tcPr>
            <w:tcW w:w="876" w:type="dxa"/>
          </w:tcPr>
          <w:p w14:paraId="375EBAE5"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7041CA68" wp14:editId="26FEED45">
                  <wp:extent cx="412750" cy="412750"/>
                  <wp:effectExtent l="0" t="0" r="6350" b="0"/>
                  <wp:docPr id="264" name="Graphic 26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4834A7D3"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1CE142B7" wp14:editId="08C9275F">
                  <wp:extent cx="412750" cy="412750"/>
                  <wp:effectExtent l="0" t="0" r="6350" b="0"/>
                  <wp:docPr id="265" name="Graphic 26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2717322E"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27F82687" wp14:editId="75EAD9AA">
                  <wp:extent cx="412750" cy="412750"/>
                  <wp:effectExtent l="0" t="0" r="6350" b="0"/>
                  <wp:docPr id="266" name="Graphic 26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3FECD119" w14:textId="5FDDA45B" w:rsidR="00E00071" w:rsidRPr="00AC128A" w:rsidRDefault="00E00071" w:rsidP="00CA07D8">
            <w:pPr>
              <w:bidi/>
              <w:rPr>
                <w:rFonts w:cstheme="minorHAnsi"/>
                <w:rtl/>
              </w:rPr>
            </w:pPr>
            <w:r w:rsidRPr="00AC128A">
              <w:rPr>
                <w:rFonts w:cstheme="minorHAnsi"/>
                <w:b/>
                <w:bCs/>
                <w:rtl/>
              </w:rPr>
              <w:t>خدمات انتقال</w:t>
            </w:r>
            <w:r w:rsidRPr="00AC128A">
              <w:rPr>
                <w:rFonts w:cstheme="minorHAnsi"/>
                <w:rtl/>
              </w:rPr>
              <w:t xml:space="preserve">، مصارف تکرار نشدنی برای افرادی می باشد که از یک موسسه یا ارائه دهنده ای که برنامه ریزی و ترتیبات زندگی را مدیریت می کند به برنامه ریزی و ترتیبات زندگی در یک اقامتگاه خصوصی که فرد به طور مستقیم مسئول مصارف زندگی خود می باشد، منتقل می شوند. </w:t>
            </w:r>
          </w:p>
        </w:tc>
      </w:tr>
    </w:tbl>
    <w:p w14:paraId="01C45D67" w14:textId="0CFF3D67" w:rsidR="00C5489F" w:rsidRDefault="00C5489F" w:rsidP="00C5489F">
      <w:pPr>
        <w:spacing w:after="0"/>
        <w:ind w:right="-510"/>
      </w:pPr>
    </w:p>
    <w:p w14:paraId="5E44FDF9" w14:textId="67DC6968" w:rsidR="00E00071" w:rsidRPr="00C5489F" w:rsidRDefault="00E00071" w:rsidP="00C5489F">
      <w:pPr>
        <w:spacing w:after="0" w:line="240" w:lineRule="auto"/>
        <w:ind w:right="-510"/>
        <w:rPr>
          <w:sz w:val="11"/>
          <w:szCs w:val="11"/>
        </w:rPr>
      </w:pPr>
    </w:p>
    <w:tbl>
      <w:tblPr>
        <w:tblStyle w:val="TableGrid"/>
        <w:bidiVisual/>
        <w:tblW w:w="9895" w:type="dxa"/>
        <w:tblLook w:val="04A0" w:firstRow="1" w:lastRow="0" w:firstColumn="1" w:lastColumn="0" w:noHBand="0" w:noVBand="1"/>
      </w:tblPr>
      <w:tblGrid>
        <w:gridCol w:w="1400"/>
        <w:gridCol w:w="1040"/>
        <w:gridCol w:w="1291"/>
        <w:gridCol w:w="6164"/>
      </w:tblGrid>
      <w:tr w:rsidR="00E00071" w:rsidRPr="00D35BA3" w14:paraId="7749368E" w14:textId="77777777" w:rsidTr="00AC128A">
        <w:tc>
          <w:tcPr>
            <w:tcW w:w="876" w:type="dxa"/>
            <w:shd w:val="clear" w:color="auto" w:fill="4472C4" w:themeFill="accent1"/>
            <w:vAlign w:val="center"/>
          </w:tcPr>
          <w:p w14:paraId="17D01D6A" w14:textId="77777777" w:rsidR="00E00071" w:rsidRPr="00AC128A" w:rsidRDefault="00E00071" w:rsidP="00AC128A">
            <w:pPr>
              <w:bidi/>
              <w:jc w:val="center"/>
              <w:rPr>
                <w:rFonts w:cstheme="minorHAnsi"/>
                <w:b/>
                <w:bCs/>
                <w:color w:val="FFFFFF" w:themeColor="background1"/>
                <w:sz w:val="20"/>
                <w:szCs w:val="20"/>
                <w:rtl/>
              </w:rPr>
            </w:pPr>
            <w:r w:rsidRPr="00AC128A">
              <w:rPr>
                <w:rFonts w:cstheme="minorHAnsi"/>
                <w:b/>
                <w:bCs/>
                <w:color w:val="FFFFFF" w:themeColor="background1"/>
                <w:sz w:val="20"/>
                <w:szCs w:val="20"/>
                <w:rtl/>
              </w:rPr>
              <w:lastRenderedPageBreak/>
              <w:t>ساخت خود کفایی و استقلال (</w:t>
            </w:r>
            <w:r w:rsidRPr="00AC128A">
              <w:rPr>
                <w:rFonts w:cstheme="minorHAnsi"/>
                <w:b/>
                <w:bCs/>
                <w:color w:val="FFFFFF" w:themeColor="background1"/>
                <w:sz w:val="20"/>
                <w:szCs w:val="20"/>
              </w:rPr>
              <w:t>Building Independence = BI</w:t>
            </w:r>
            <w:r w:rsidRPr="00AC128A">
              <w:rPr>
                <w:rFonts w:cstheme="minorHAnsi"/>
                <w:b/>
                <w:bCs/>
                <w:color w:val="FFFFFF" w:themeColor="background1"/>
                <w:sz w:val="20"/>
                <w:szCs w:val="20"/>
                <w:rtl/>
              </w:rPr>
              <w:t>)</w:t>
            </w:r>
          </w:p>
        </w:tc>
        <w:tc>
          <w:tcPr>
            <w:tcW w:w="876" w:type="dxa"/>
            <w:shd w:val="clear" w:color="auto" w:fill="4472C4" w:themeFill="accent1"/>
            <w:vAlign w:val="center"/>
          </w:tcPr>
          <w:p w14:paraId="26052AD3" w14:textId="77777777" w:rsidR="00E00071" w:rsidRPr="00AC128A" w:rsidRDefault="00E00071" w:rsidP="00AC128A">
            <w:pPr>
              <w:bidi/>
              <w:jc w:val="center"/>
              <w:rPr>
                <w:rFonts w:cstheme="minorHAnsi"/>
                <w:b/>
                <w:bCs/>
                <w:color w:val="FFFFFF" w:themeColor="background1"/>
                <w:sz w:val="20"/>
                <w:szCs w:val="20"/>
                <w:rtl/>
              </w:rPr>
            </w:pPr>
            <w:r w:rsidRPr="00AC128A">
              <w:rPr>
                <w:rFonts w:cstheme="minorHAnsi"/>
                <w:b/>
                <w:bCs/>
                <w:color w:val="FFFFFF" w:themeColor="background1"/>
                <w:sz w:val="20"/>
                <w:szCs w:val="20"/>
                <w:rtl/>
              </w:rPr>
              <w:t>حمایت های فردی و خانوادگی (</w:t>
            </w:r>
            <w:r w:rsidRPr="00AC128A">
              <w:rPr>
                <w:rFonts w:cstheme="minorHAnsi"/>
                <w:b/>
                <w:bCs/>
                <w:color w:val="FFFFFF" w:themeColor="background1"/>
                <w:sz w:val="20"/>
                <w:szCs w:val="20"/>
              </w:rPr>
              <w:t>Family and Individual Supports</w:t>
            </w:r>
            <w:r w:rsidRPr="00AC128A">
              <w:rPr>
                <w:rFonts w:cstheme="minorHAnsi"/>
                <w:b/>
                <w:bCs/>
                <w:color w:val="FFFFFF" w:themeColor="background1"/>
                <w:sz w:val="20"/>
                <w:szCs w:val="20"/>
                <w:rtl/>
              </w:rPr>
              <w:t>)</w:t>
            </w:r>
          </w:p>
        </w:tc>
        <w:tc>
          <w:tcPr>
            <w:tcW w:w="876" w:type="dxa"/>
            <w:shd w:val="clear" w:color="auto" w:fill="4472C4" w:themeFill="accent1"/>
            <w:vAlign w:val="center"/>
          </w:tcPr>
          <w:p w14:paraId="2F48A6C9" w14:textId="77777777" w:rsidR="00E00071" w:rsidRPr="00AC128A" w:rsidRDefault="00E00071" w:rsidP="00AC128A">
            <w:pPr>
              <w:bidi/>
              <w:jc w:val="center"/>
              <w:rPr>
                <w:rFonts w:cstheme="minorHAnsi"/>
                <w:b/>
                <w:bCs/>
                <w:color w:val="FFFFFF" w:themeColor="background1"/>
                <w:sz w:val="20"/>
                <w:szCs w:val="20"/>
                <w:rtl/>
              </w:rPr>
            </w:pPr>
            <w:r w:rsidRPr="00AC128A">
              <w:rPr>
                <w:rFonts w:cstheme="minorHAnsi"/>
                <w:b/>
                <w:bCs/>
                <w:color w:val="FFFFFF" w:themeColor="background1"/>
                <w:sz w:val="20"/>
                <w:szCs w:val="20"/>
                <w:rtl/>
              </w:rPr>
              <w:t>زندگی اجتماعی (</w:t>
            </w:r>
            <w:r w:rsidRPr="00AC128A">
              <w:rPr>
                <w:rFonts w:cstheme="minorHAnsi"/>
                <w:b/>
                <w:bCs/>
                <w:color w:val="FFFFFF" w:themeColor="background1"/>
                <w:sz w:val="20"/>
                <w:szCs w:val="20"/>
              </w:rPr>
              <w:t>Community Living</w:t>
            </w:r>
            <w:r w:rsidRPr="00AC128A">
              <w:rPr>
                <w:rFonts w:cstheme="minorHAnsi"/>
                <w:b/>
                <w:bCs/>
                <w:color w:val="FFFFFF" w:themeColor="background1"/>
                <w:sz w:val="20"/>
                <w:szCs w:val="20"/>
                <w:rtl/>
              </w:rPr>
              <w:t>)</w:t>
            </w:r>
          </w:p>
        </w:tc>
        <w:tc>
          <w:tcPr>
            <w:tcW w:w="7267" w:type="dxa"/>
            <w:shd w:val="clear" w:color="auto" w:fill="4472C4" w:themeFill="accent1"/>
            <w:vAlign w:val="center"/>
          </w:tcPr>
          <w:p w14:paraId="11334776" w14:textId="66895075" w:rsidR="00E00071" w:rsidRPr="00AC128A" w:rsidRDefault="00E00071" w:rsidP="00AC128A">
            <w:pPr>
              <w:tabs>
                <w:tab w:val="center" w:pos="3525"/>
                <w:tab w:val="left" w:pos="5680"/>
              </w:tabs>
              <w:jc w:val="center"/>
              <w:rPr>
                <w:rFonts w:cstheme="minorHAnsi"/>
                <w:b/>
                <w:bCs/>
                <w:color w:val="FFFFFF" w:themeColor="background1"/>
                <w:sz w:val="20"/>
                <w:szCs w:val="20"/>
              </w:rPr>
            </w:pPr>
          </w:p>
        </w:tc>
      </w:tr>
      <w:tr w:rsidR="00E00071" w:rsidRPr="006275A6" w14:paraId="7FA6053D" w14:textId="77777777" w:rsidTr="00AC128A">
        <w:tc>
          <w:tcPr>
            <w:tcW w:w="876" w:type="dxa"/>
          </w:tcPr>
          <w:p w14:paraId="4EBEEABC" w14:textId="77777777" w:rsidR="00E00071" w:rsidRPr="00AC128A" w:rsidRDefault="00E00071" w:rsidP="00AC128A">
            <w:pPr>
              <w:jc w:val="center"/>
              <w:rPr>
                <w:rFonts w:cstheme="minorHAnsi"/>
              </w:rPr>
            </w:pPr>
          </w:p>
        </w:tc>
        <w:tc>
          <w:tcPr>
            <w:tcW w:w="876" w:type="dxa"/>
          </w:tcPr>
          <w:p w14:paraId="0D3FFF99"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27A290F2" wp14:editId="229F66B6">
                  <wp:extent cx="412750" cy="412750"/>
                  <wp:effectExtent l="0" t="0" r="6350" b="0"/>
                  <wp:docPr id="312" name="Graphic 31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6B3D4721"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583422F1" wp14:editId="632D54AF">
                  <wp:extent cx="412750" cy="412750"/>
                  <wp:effectExtent l="0" t="0" r="6350" b="0"/>
                  <wp:docPr id="313" name="Graphic 31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28DE9FD2" w14:textId="44C52176" w:rsidR="00E00071" w:rsidRPr="00AC128A" w:rsidRDefault="00E00071" w:rsidP="00CA07D8">
            <w:pPr>
              <w:bidi/>
              <w:rPr>
                <w:rFonts w:cstheme="minorHAnsi"/>
                <w:rtl/>
              </w:rPr>
            </w:pPr>
            <w:r w:rsidRPr="00AC128A">
              <w:rPr>
                <w:rFonts w:cstheme="minorHAnsi"/>
                <w:b/>
                <w:bCs/>
                <w:rtl/>
              </w:rPr>
              <w:t>خدمات کمک شخصی</w:t>
            </w:r>
            <w:r w:rsidRPr="00AC128A">
              <w:rPr>
                <w:rFonts w:cstheme="minorHAnsi"/>
                <w:rtl/>
              </w:rPr>
              <w:t>، شامل نظارت بر وضعیت سلامت، کمک به حفظ و داشتن یک منزل تمیز و ارائه پشتیبانی مستقیم در ضرورتهای مرافبتی شخصی در منزل، در جامعه و در کار می باشد.</w:t>
            </w:r>
          </w:p>
        </w:tc>
      </w:tr>
      <w:tr w:rsidR="00E00071" w:rsidRPr="006275A6" w14:paraId="50F8F8CB" w14:textId="77777777" w:rsidTr="00AC128A">
        <w:tc>
          <w:tcPr>
            <w:tcW w:w="876" w:type="dxa"/>
          </w:tcPr>
          <w:p w14:paraId="1F240014" w14:textId="77777777" w:rsidR="00E00071" w:rsidRPr="00AC128A" w:rsidRDefault="00E00071" w:rsidP="00AC128A">
            <w:pPr>
              <w:jc w:val="center"/>
              <w:rPr>
                <w:rFonts w:cstheme="minorHAnsi"/>
              </w:rPr>
            </w:pPr>
          </w:p>
        </w:tc>
        <w:tc>
          <w:tcPr>
            <w:tcW w:w="876" w:type="dxa"/>
          </w:tcPr>
          <w:p w14:paraId="4323D01D"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5D16B54F" wp14:editId="4B367B94">
                  <wp:extent cx="412750" cy="412750"/>
                  <wp:effectExtent l="0" t="0" r="6350" b="0"/>
                  <wp:docPr id="315" name="Graphic 31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4FF3C200"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042FBB7B" wp14:editId="36380193">
                  <wp:extent cx="412750" cy="412750"/>
                  <wp:effectExtent l="0" t="0" r="6350" b="0"/>
                  <wp:docPr id="316" name="Graphic 31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55664F31" w14:textId="77777777" w:rsidR="00E00071" w:rsidRPr="00AC128A" w:rsidRDefault="00E00071" w:rsidP="00CA07D8">
            <w:pPr>
              <w:bidi/>
              <w:rPr>
                <w:rFonts w:cstheme="minorHAnsi"/>
                <w:rtl/>
              </w:rPr>
            </w:pPr>
            <w:r w:rsidRPr="00AC128A">
              <w:rPr>
                <w:rFonts w:cstheme="minorHAnsi"/>
                <w:b/>
                <w:bCs/>
                <w:rtl/>
              </w:rPr>
              <w:t>خدمات همراه</w:t>
            </w:r>
            <w:r w:rsidRPr="00AC128A">
              <w:rPr>
                <w:rFonts w:cstheme="minorHAnsi"/>
                <w:rtl/>
              </w:rPr>
              <w:t xml:space="preserve">، مراقبت غیر طبیی، اجتماعی نمودن، یا پشتیبانی برای افراد بالغ سنین 18 و بالاتر در منزل فرد مورد نظر یا در جامعه ارائه می نماید. </w:t>
            </w:r>
          </w:p>
        </w:tc>
      </w:tr>
      <w:tr w:rsidR="00E00071" w:rsidRPr="006275A6" w14:paraId="17293299" w14:textId="77777777" w:rsidTr="00AC128A">
        <w:tc>
          <w:tcPr>
            <w:tcW w:w="876" w:type="dxa"/>
          </w:tcPr>
          <w:p w14:paraId="7A6D7675" w14:textId="77777777" w:rsidR="00E00071" w:rsidRPr="00AC128A" w:rsidRDefault="00E00071" w:rsidP="00AC128A">
            <w:pPr>
              <w:jc w:val="center"/>
              <w:rPr>
                <w:rFonts w:cstheme="minorHAnsi"/>
              </w:rPr>
            </w:pPr>
          </w:p>
        </w:tc>
        <w:tc>
          <w:tcPr>
            <w:tcW w:w="876" w:type="dxa"/>
          </w:tcPr>
          <w:p w14:paraId="54666A3A"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1DA13E78" wp14:editId="4DE641CF">
                  <wp:extent cx="412750" cy="412750"/>
                  <wp:effectExtent l="0" t="0" r="6350" b="0"/>
                  <wp:docPr id="318" name="Graphic 31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7806197F"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15776F3A" wp14:editId="21F2D36C">
                  <wp:extent cx="412750" cy="412750"/>
                  <wp:effectExtent l="0" t="0" r="6350" b="0"/>
                  <wp:docPr id="319" name="Graphic 31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tcPr>
          <w:p w14:paraId="1D0D0298" w14:textId="600D6F97" w:rsidR="00E00071" w:rsidRPr="00AC128A" w:rsidRDefault="00E00071" w:rsidP="00CA07D8">
            <w:pPr>
              <w:bidi/>
              <w:rPr>
                <w:rFonts w:cstheme="minorHAnsi"/>
                <w:rtl/>
              </w:rPr>
            </w:pPr>
            <w:r w:rsidRPr="00AC128A">
              <w:rPr>
                <w:rFonts w:cstheme="minorHAnsi"/>
                <w:b/>
                <w:bCs/>
                <w:rtl/>
              </w:rPr>
              <w:t>خدمات فرجه</w:t>
            </w:r>
            <w:r w:rsidRPr="00AC128A">
              <w:rPr>
                <w:rFonts w:cstheme="minorHAnsi"/>
                <w:rtl/>
              </w:rPr>
              <w:t xml:space="preserve"> به صورت خاص به منظور ارائه مراقبت های موقتی کوتاه مدت برای افرادی که مراقب اصلی وی که حقوقش پر داخت نگردیده، در دسترس نمی باشد، طراحی گشته است. </w:t>
            </w:r>
          </w:p>
        </w:tc>
      </w:tr>
    </w:tbl>
    <w:p w14:paraId="2286E5F6" w14:textId="0C9E7BB9" w:rsidR="00E00071" w:rsidRDefault="00E00071" w:rsidP="005505D4">
      <w:pPr>
        <w:bidi/>
        <w:rPr>
          <w:rtl/>
          <w:lang w:val="de-DE" w:bidi="fa-IR"/>
        </w:rPr>
      </w:pPr>
    </w:p>
    <w:tbl>
      <w:tblPr>
        <w:tblStyle w:val="TableGrid"/>
        <w:bidiVisual/>
        <w:tblW w:w="0" w:type="auto"/>
        <w:jc w:val="righ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00"/>
        <w:gridCol w:w="1040"/>
        <w:gridCol w:w="1291"/>
        <w:gridCol w:w="2475"/>
        <w:gridCol w:w="3370"/>
      </w:tblGrid>
      <w:tr w:rsidR="00F57B22" w14:paraId="1C942429" w14:textId="77777777" w:rsidTr="008F6635">
        <w:trPr>
          <w:gridAfter w:val="1"/>
          <w:wAfter w:w="4240" w:type="dxa"/>
          <w:trHeight w:val="15"/>
          <w:jc w:val="right"/>
        </w:trPr>
        <w:tc>
          <w:tcPr>
            <w:tcW w:w="5655" w:type="dxa"/>
            <w:gridSpan w:val="4"/>
            <w:shd w:val="clear" w:color="auto" w:fill="4372C5"/>
          </w:tcPr>
          <w:p w14:paraId="7600ED15" w14:textId="77777777" w:rsidR="00F57B22" w:rsidRPr="00C5489F" w:rsidRDefault="00F57B22" w:rsidP="008F6635">
            <w:pPr>
              <w:ind w:right="-509"/>
              <w:rPr>
                <w:sz w:val="18"/>
                <w:szCs w:val="18"/>
              </w:rPr>
            </w:pPr>
          </w:p>
        </w:tc>
      </w:tr>
      <w:tr w:rsidR="00F57B22" w14:paraId="689FC1E8" w14:textId="77777777" w:rsidTr="005505D4">
        <w:trPr>
          <w:gridAfter w:val="1"/>
          <w:wAfter w:w="4240" w:type="dxa"/>
          <w:trHeight w:val="1016"/>
          <w:jc w:val="right"/>
        </w:trPr>
        <w:tc>
          <w:tcPr>
            <w:tcW w:w="5655" w:type="dxa"/>
            <w:gridSpan w:val="4"/>
            <w:vAlign w:val="center"/>
          </w:tcPr>
          <w:p w14:paraId="7A3BF12A" w14:textId="77777777" w:rsidR="00F57B22" w:rsidRPr="00AC128A" w:rsidRDefault="00F57B22" w:rsidP="008F6635">
            <w:pPr>
              <w:bidi/>
              <w:jc w:val="center"/>
              <w:rPr>
                <w:rFonts w:cstheme="minorHAnsi"/>
                <w:b/>
                <w:bCs/>
                <w:caps/>
                <w:rtl/>
              </w:rPr>
            </w:pPr>
            <w:r w:rsidRPr="00AC128A">
              <w:rPr>
                <w:rFonts w:cstheme="minorHAnsi"/>
                <w:b/>
                <w:bCs/>
                <w:caps/>
                <w:rtl/>
              </w:rPr>
              <w:t xml:space="preserve">سه خدمات بیان شده در زیر به شما اجازه می دهد تا از نحوه ارائه سرویس توسط مصرف کننده یا نمایندگی را تجربه کنید </w:t>
            </w:r>
          </w:p>
        </w:tc>
      </w:tr>
      <w:tr w:rsidR="00E00071" w:rsidRPr="00AC128A" w14:paraId="2BDEC94F" w14:textId="77777777" w:rsidTr="00AC128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6" w:type="dxa"/>
            <w:shd w:val="clear" w:color="auto" w:fill="4472C4" w:themeFill="accent1"/>
            <w:vAlign w:val="center"/>
          </w:tcPr>
          <w:p w14:paraId="2C30C1B2" w14:textId="77777777" w:rsidR="00E00071" w:rsidRPr="00AC128A" w:rsidRDefault="00E00071" w:rsidP="00AC128A">
            <w:pPr>
              <w:bidi/>
              <w:jc w:val="center"/>
              <w:rPr>
                <w:rFonts w:cstheme="minorHAnsi"/>
                <w:b/>
                <w:bCs/>
                <w:color w:val="FFFFFF" w:themeColor="background1"/>
                <w:sz w:val="20"/>
                <w:szCs w:val="20"/>
                <w:rtl/>
              </w:rPr>
            </w:pPr>
            <w:r w:rsidRPr="00AC128A">
              <w:rPr>
                <w:rFonts w:cstheme="minorHAnsi"/>
                <w:b/>
                <w:bCs/>
                <w:color w:val="FFFFFF" w:themeColor="background1"/>
                <w:sz w:val="20"/>
                <w:szCs w:val="20"/>
                <w:rtl/>
              </w:rPr>
              <w:t>ساخت خود کفایی و استقلال (</w:t>
            </w:r>
            <w:r w:rsidRPr="00AC128A">
              <w:rPr>
                <w:rFonts w:cstheme="minorHAnsi"/>
                <w:b/>
                <w:bCs/>
                <w:color w:val="FFFFFF" w:themeColor="background1"/>
                <w:sz w:val="20"/>
                <w:szCs w:val="20"/>
              </w:rPr>
              <w:t>Building Independence = BI</w:t>
            </w:r>
            <w:r w:rsidRPr="00AC128A">
              <w:rPr>
                <w:rFonts w:cstheme="minorHAnsi"/>
                <w:b/>
                <w:bCs/>
                <w:color w:val="FFFFFF" w:themeColor="background1"/>
                <w:sz w:val="20"/>
                <w:szCs w:val="20"/>
                <w:rtl/>
              </w:rPr>
              <w:t>)</w:t>
            </w:r>
          </w:p>
        </w:tc>
        <w:tc>
          <w:tcPr>
            <w:tcW w:w="876" w:type="dxa"/>
            <w:shd w:val="clear" w:color="auto" w:fill="4472C4" w:themeFill="accent1"/>
            <w:vAlign w:val="center"/>
          </w:tcPr>
          <w:p w14:paraId="65838D66" w14:textId="77777777" w:rsidR="00E00071" w:rsidRPr="00AC128A" w:rsidRDefault="00E00071" w:rsidP="00AC128A">
            <w:pPr>
              <w:bidi/>
              <w:jc w:val="center"/>
              <w:rPr>
                <w:rFonts w:cstheme="minorHAnsi"/>
                <w:b/>
                <w:bCs/>
                <w:color w:val="FFFFFF" w:themeColor="background1"/>
                <w:sz w:val="20"/>
                <w:szCs w:val="20"/>
                <w:rtl/>
              </w:rPr>
            </w:pPr>
            <w:r w:rsidRPr="00AC128A">
              <w:rPr>
                <w:rFonts w:cstheme="minorHAnsi"/>
                <w:b/>
                <w:bCs/>
                <w:color w:val="FFFFFF" w:themeColor="background1"/>
                <w:sz w:val="20"/>
                <w:szCs w:val="20"/>
                <w:rtl/>
              </w:rPr>
              <w:t>حمایت های فردی و خانوادگی (</w:t>
            </w:r>
            <w:r w:rsidRPr="00AC128A">
              <w:rPr>
                <w:rFonts w:cstheme="minorHAnsi"/>
                <w:b/>
                <w:bCs/>
                <w:color w:val="FFFFFF" w:themeColor="background1"/>
                <w:sz w:val="20"/>
                <w:szCs w:val="20"/>
              </w:rPr>
              <w:t>Family and Individual Supports</w:t>
            </w:r>
            <w:r w:rsidRPr="00AC128A">
              <w:rPr>
                <w:rFonts w:cstheme="minorHAnsi"/>
                <w:b/>
                <w:bCs/>
                <w:color w:val="FFFFFF" w:themeColor="background1"/>
                <w:sz w:val="20"/>
                <w:szCs w:val="20"/>
                <w:rtl/>
              </w:rPr>
              <w:t>)</w:t>
            </w:r>
          </w:p>
        </w:tc>
        <w:tc>
          <w:tcPr>
            <w:tcW w:w="876" w:type="dxa"/>
            <w:shd w:val="clear" w:color="auto" w:fill="4472C4" w:themeFill="accent1"/>
            <w:vAlign w:val="center"/>
          </w:tcPr>
          <w:p w14:paraId="02D463B1" w14:textId="77777777" w:rsidR="00E00071" w:rsidRPr="00AC128A" w:rsidRDefault="00E00071" w:rsidP="00AC128A">
            <w:pPr>
              <w:bidi/>
              <w:jc w:val="center"/>
              <w:rPr>
                <w:rFonts w:cstheme="minorHAnsi"/>
                <w:b/>
                <w:bCs/>
                <w:color w:val="FFFFFF" w:themeColor="background1"/>
                <w:sz w:val="20"/>
                <w:szCs w:val="20"/>
                <w:rtl/>
              </w:rPr>
            </w:pPr>
            <w:r w:rsidRPr="00AC128A">
              <w:rPr>
                <w:rFonts w:cstheme="minorHAnsi"/>
                <w:b/>
                <w:bCs/>
                <w:color w:val="FFFFFF" w:themeColor="background1"/>
                <w:sz w:val="20"/>
                <w:szCs w:val="20"/>
                <w:rtl/>
              </w:rPr>
              <w:t>زندگی اجتماعی (</w:t>
            </w:r>
            <w:r w:rsidRPr="00AC128A">
              <w:rPr>
                <w:rFonts w:cstheme="minorHAnsi"/>
                <w:b/>
                <w:bCs/>
                <w:color w:val="FFFFFF" w:themeColor="background1"/>
                <w:sz w:val="20"/>
                <w:szCs w:val="20"/>
              </w:rPr>
              <w:t>Community Living</w:t>
            </w:r>
            <w:r w:rsidRPr="00AC128A">
              <w:rPr>
                <w:rFonts w:cstheme="minorHAnsi"/>
                <w:b/>
                <w:bCs/>
                <w:color w:val="FFFFFF" w:themeColor="background1"/>
                <w:sz w:val="20"/>
                <w:szCs w:val="20"/>
                <w:rtl/>
              </w:rPr>
              <w:t>)</w:t>
            </w:r>
          </w:p>
        </w:tc>
        <w:tc>
          <w:tcPr>
            <w:tcW w:w="7267" w:type="dxa"/>
            <w:gridSpan w:val="2"/>
            <w:shd w:val="clear" w:color="auto" w:fill="4472C4" w:themeFill="accent1"/>
            <w:vAlign w:val="center"/>
          </w:tcPr>
          <w:p w14:paraId="2901246A" w14:textId="7ADE3FB5" w:rsidR="00E00071" w:rsidRPr="00AC128A" w:rsidRDefault="00E00071" w:rsidP="00AC128A">
            <w:pPr>
              <w:tabs>
                <w:tab w:val="center" w:pos="3525"/>
                <w:tab w:val="left" w:pos="5680"/>
              </w:tabs>
              <w:bidi/>
              <w:jc w:val="center"/>
              <w:rPr>
                <w:rFonts w:cstheme="minorHAnsi"/>
                <w:b/>
                <w:bCs/>
                <w:color w:val="FFFFFF" w:themeColor="background1"/>
                <w:sz w:val="20"/>
                <w:szCs w:val="20"/>
                <w:rtl/>
              </w:rPr>
            </w:pPr>
            <w:r w:rsidRPr="00AC128A">
              <w:rPr>
                <w:rFonts w:cstheme="minorHAnsi"/>
                <w:b/>
                <w:bCs/>
                <w:color w:val="FFFFFF" w:themeColor="background1"/>
                <w:sz w:val="20"/>
                <w:szCs w:val="20"/>
                <w:rtl/>
              </w:rPr>
              <w:t>خدمات طبی و رفتاری</w:t>
            </w:r>
          </w:p>
        </w:tc>
      </w:tr>
      <w:tr w:rsidR="00E00071" w:rsidRPr="00AC128A" w14:paraId="2E7AC859" w14:textId="77777777" w:rsidTr="00AC128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6" w:type="dxa"/>
          </w:tcPr>
          <w:p w14:paraId="1CDD9B2A" w14:textId="77777777" w:rsidR="00E00071" w:rsidRPr="00AC128A" w:rsidRDefault="00E00071" w:rsidP="00AC128A">
            <w:pPr>
              <w:jc w:val="center"/>
              <w:rPr>
                <w:rFonts w:cstheme="minorHAnsi"/>
              </w:rPr>
            </w:pPr>
          </w:p>
        </w:tc>
        <w:tc>
          <w:tcPr>
            <w:tcW w:w="876" w:type="dxa"/>
          </w:tcPr>
          <w:p w14:paraId="7C966E53"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7BA5976B" wp14:editId="1AAEE520">
                  <wp:extent cx="412750" cy="412750"/>
                  <wp:effectExtent l="0" t="0" r="6350" b="0"/>
                  <wp:docPr id="285" name="Graphic 28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32135EB7"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4298BCD7" wp14:editId="78915121">
                  <wp:extent cx="412750" cy="412750"/>
                  <wp:effectExtent l="0" t="0" r="6350" b="0"/>
                  <wp:docPr id="286" name="Graphic 28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gridSpan w:val="2"/>
          </w:tcPr>
          <w:p w14:paraId="2C255000" w14:textId="77777777" w:rsidR="00E00071" w:rsidRPr="00AC128A" w:rsidRDefault="00E00071" w:rsidP="00CA07D8">
            <w:pPr>
              <w:bidi/>
              <w:rPr>
                <w:rFonts w:cstheme="minorHAnsi"/>
                <w:rtl/>
              </w:rPr>
            </w:pPr>
            <w:r w:rsidRPr="00AC128A">
              <w:rPr>
                <w:rFonts w:cstheme="minorHAnsi"/>
                <w:b/>
                <w:bCs/>
                <w:rtl/>
              </w:rPr>
              <w:t>پرستاری خصوصی</w:t>
            </w:r>
            <w:r w:rsidRPr="00AC128A">
              <w:rPr>
                <w:rFonts w:cstheme="minorHAnsi"/>
                <w:rtl/>
              </w:rPr>
              <w:t xml:space="preserve"> مراقبت فردی و مستمر (بر خلاف مراقبت های پاره وقت یا متناوب) برای افرادی که دارای شرایط طبی و/یا نیازمند مراقبت ها بهداشتی پیچیده می باشند، می باشد، تا به فرد این اجازه را بدهد تا در منزل بماند. </w:t>
            </w:r>
          </w:p>
        </w:tc>
      </w:tr>
      <w:tr w:rsidR="00E00071" w:rsidRPr="00AC128A" w14:paraId="457381DE" w14:textId="77777777" w:rsidTr="00AC128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6" w:type="dxa"/>
          </w:tcPr>
          <w:p w14:paraId="3764C896" w14:textId="77777777" w:rsidR="00E00071" w:rsidRPr="00AC128A" w:rsidRDefault="00E00071" w:rsidP="00AC128A">
            <w:pPr>
              <w:jc w:val="center"/>
              <w:rPr>
                <w:rFonts w:cstheme="minorHAnsi"/>
              </w:rPr>
            </w:pPr>
          </w:p>
        </w:tc>
        <w:tc>
          <w:tcPr>
            <w:tcW w:w="876" w:type="dxa"/>
          </w:tcPr>
          <w:p w14:paraId="306FFC8F"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79E254B3" wp14:editId="7AD83EA6">
                  <wp:extent cx="412750" cy="412750"/>
                  <wp:effectExtent l="0" t="0" r="6350" b="0"/>
                  <wp:docPr id="288" name="Graphic 28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5338BA29"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54E86E99" wp14:editId="73E7CD01">
                  <wp:extent cx="412750" cy="412750"/>
                  <wp:effectExtent l="0" t="0" r="6350" b="0"/>
                  <wp:docPr id="289" name="Graphic 28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gridSpan w:val="2"/>
          </w:tcPr>
          <w:p w14:paraId="424AAA49" w14:textId="77777777" w:rsidR="00E00071" w:rsidRPr="00AC128A" w:rsidRDefault="00E00071" w:rsidP="00CA07D8">
            <w:pPr>
              <w:bidi/>
              <w:rPr>
                <w:rFonts w:cstheme="minorHAnsi"/>
                <w:rtl/>
              </w:rPr>
            </w:pPr>
            <w:r w:rsidRPr="00AC128A">
              <w:rPr>
                <w:rFonts w:cstheme="minorHAnsi"/>
                <w:b/>
                <w:bCs/>
                <w:rtl/>
              </w:rPr>
              <w:t>پرستاری ماهر</w:t>
            </w:r>
            <w:r w:rsidRPr="00AC128A">
              <w:rPr>
                <w:rFonts w:cstheme="minorHAnsi"/>
                <w:rtl/>
              </w:rPr>
              <w:t>، یک مراقبت پاره وقت و متناوب می باشد که توسط پرستار ثبت شده یا پرستار دارای مجوز به منظور رفع یا نفویض ضرورت هایی که نیازمند حمایت یا نظارت مستقیم یک پرستار دارای مجوز دارد، انجام می پذیرد.  خدمات پرستاری می تواند همزمان با سایر خدمات معافیت (</w:t>
            </w:r>
            <w:r w:rsidRPr="00AC128A">
              <w:rPr>
                <w:rFonts w:cstheme="minorHAnsi"/>
              </w:rPr>
              <w:t>waiver</w:t>
            </w:r>
            <w:r w:rsidRPr="00AC128A">
              <w:rPr>
                <w:rFonts w:cstheme="minorHAnsi"/>
                <w:rtl/>
              </w:rPr>
              <w:t xml:space="preserve">) انجام پذیرد. </w:t>
            </w:r>
          </w:p>
        </w:tc>
      </w:tr>
      <w:tr w:rsidR="00E00071" w:rsidRPr="00AC128A" w14:paraId="1D4A492B" w14:textId="77777777" w:rsidTr="00AC128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6" w:type="dxa"/>
          </w:tcPr>
          <w:p w14:paraId="7B4A0932" w14:textId="77777777" w:rsidR="00E00071" w:rsidRPr="00AC128A" w:rsidRDefault="00E00071" w:rsidP="00AC128A">
            <w:pPr>
              <w:jc w:val="center"/>
              <w:rPr>
                <w:rFonts w:cstheme="minorHAnsi"/>
              </w:rPr>
            </w:pPr>
          </w:p>
        </w:tc>
        <w:tc>
          <w:tcPr>
            <w:tcW w:w="876" w:type="dxa"/>
          </w:tcPr>
          <w:p w14:paraId="624FC46A"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1EB08F02" wp14:editId="766B0C13">
                  <wp:extent cx="412750" cy="412750"/>
                  <wp:effectExtent l="0" t="0" r="6350" b="0"/>
                  <wp:docPr id="291" name="Graphic 29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292EFD16"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03BB38A1" wp14:editId="4078388D">
                  <wp:extent cx="412750" cy="412750"/>
                  <wp:effectExtent l="0" t="0" r="6350" b="0"/>
                  <wp:docPr id="292" name="Graphic 29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gridSpan w:val="2"/>
          </w:tcPr>
          <w:p w14:paraId="0AB00206" w14:textId="77777777" w:rsidR="00E00071" w:rsidRPr="00AC128A" w:rsidRDefault="00E00071" w:rsidP="00CA07D8">
            <w:pPr>
              <w:bidi/>
              <w:rPr>
                <w:rFonts w:cstheme="minorHAnsi"/>
                <w:rtl/>
              </w:rPr>
            </w:pPr>
            <w:r w:rsidRPr="00AC128A">
              <w:rPr>
                <w:rFonts w:cstheme="minorHAnsi"/>
                <w:b/>
                <w:bCs/>
                <w:rtl/>
              </w:rPr>
              <w:t>مشاوره درمانی</w:t>
            </w:r>
            <w:r w:rsidRPr="00AC128A">
              <w:rPr>
                <w:rFonts w:cstheme="minorHAnsi"/>
                <w:rtl/>
              </w:rPr>
              <w:t>، مشاوره با یک متخصص می باشد که به منظور کمک به کارکنان و/یا فامیل/مراقب فرد، در صورت لزوم، از طریق ارزیابی، توسعه پلان های حمایتی مشاوره درمانی، و آموزش در حوزه های تخصصی تعیین شده به منظور کمک به فردی که در خدمات معافیت (</w:t>
            </w:r>
            <w:r w:rsidRPr="00AC128A">
              <w:rPr>
                <w:rFonts w:cstheme="minorHAnsi"/>
              </w:rPr>
              <w:t>waiver</w:t>
            </w:r>
            <w:r w:rsidRPr="00AC128A">
              <w:rPr>
                <w:rFonts w:cstheme="minorHAnsi"/>
                <w:rtl/>
              </w:rPr>
              <w:t>) ثبت نام کرده است، صورت می گیرد.  حوزه های تخصصی شامل، روانشناسی، مشاوره رفتاری، تفریح درمانی، آسیب شناسی گفتار و زبان، کاردرمانی، فیزیوتراپی و منهدسی توانبخشی می باشد.</w:t>
            </w:r>
          </w:p>
        </w:tc>
      </w:tr>
      <w:tr w:rsidR="00E00071" w:rsidRPr="00AC128A" w14:paraId="7CDE30B5" w14:textId="77777777" w:rsidTr="00AC128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6" w:type="dxa"/>
          </w:tcPr>
          <w:p w14:paraId="45E5B7CF"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5F1E5EAD" wp14:editId="2B22EA71">
                  <wp:extent cx="412750" cy="412750"/>
                  <wp:effectExtent l="0" t="0" r="6350" b="0"/>
                  <wp:docPr id="293" name="Graphic 29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18C95B17"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7588B17C" wp14:editId="180DEA58">
                  <wp:extent cx="412750" cy="412750"/>
                  <wp:effectExtent l="0" t="0" r="6350" b="0"/>
                  <wp:docPr id="294" name="Graphic 29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876" w:type="dxa"/>
          </w:tcPr>
          <w:p w14:paraId="7FB8417E" w14:textId="77777777" w:rsidR="00E00071" w:rsidRPr="00AC128A" w:rsidRDefault="00E00071" w:rsidP="00AC128A">
            <w:pPr>
              <w:bidi/>
              <w:jc w:val="center"/>
              <w:rPr>
                <w:rFonts w:cstheme="minorHAnsi"/>
                <w:rtl/>
              </w:rPr>
            </w:pPr>
            <w:r w:rsidRPr="00AC128A">
              <w:rPr>
                <w:rFonts w:cstheme="minorHAnsi"/>
                <w:noProof/>
                <w:rtl/>
                <w:lang w:bidi="ar-SA"/>
              </w:rPr>
              <w:drawing>
                <wp:inline distT="0" distB="0" distL="0" distR="0" wp14:anchorId="68E3F507" wp14:editId="0C3BFD31">
                  <wp:extent cx="412750" cy="412750"/>
                  <wp:effectExtent l="0" t="0" r="6350" b="0"/>
                  <wp:docPr id="295" name="Graphic 29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ckmark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750" cy="412750"/>
                          </a:xfrm>
                          <a:prstGeom prst="rect">
                            <a:avLst/>
                          </a:prstGeom>
                        </pic:spPr>
                      </pic:pic>
                    </a:graphicData>
                  </a:graphic>
                </wp:inline>
              </w:drawing>
            </w:r>
          </w:p>
        </w:tc>
        <w:tc>
          <w:tcPr>
            <w:tcW w:w="7267" w:type="dxa"/>
            <w:gridSpan w:val="2"/>
          </w:tcPr>
          <w:p w14:paraId="5AB56B32" w14:textId="77777777" w:rsidR="00E00071" w:rsidRPr="00AC128A" w:rsidRDefault="00E00071" w:rsidP="00CA07D8">
            <w:pPr>
              <w:bidi/>
              <w:rPr>
                <w:rFonts w:cstheme="minorHAnsi"/>
                <w:rtl/>
              </w:rPr>
            </w:pPr>
            <w:r w:rsidRPr="00AC128A">
              <w:rPr>
                <w:rFonts w:cstheme="minorHAnsi"/>
                <w:b/>
                <w:bCs/>
                <w:rtl/>
              </w:rPr>
              <w:t>سیستم پاسخگویی اضطراری شخصی (</w:t>
            </w:r>
            <w:r w:rsidRPr="00AC128A">
              <w:rPr>
                <w:rFonts w:cstheme="minorHAnsi"/>
                <w:b/>
                <w:bCs/>
              </w:rPr>
              <w:t>PERS</w:t>
            </w:r>
            <w:r w:rsidRPr="00AC128A">
              <w:rPr>
                <w:rFonts w:cstheme="minorHAnsi"/>
                <w:b/>
                <w:bCs/>
                <w:rtl/>
              </w:rPr>
              <w:t>)</w:t>
            </w:r>
            <w:r w:rsidRPr="00AC128A">
              <w:rPr>
                <w:rFonts w:cstheme="minorHAnsi"/>
                <w:rtl/>
              </w:rPr>
              <w:t xml:space="preserve">خدماتی می باشد که ایمنی فرد را در منزل اش نظارت کرده و از طریق سیستم ارتباط صوتی دو طرفه که به صورت 24 ساعت پاسخگو بوده، دسترسی به کمک های اضطراری برای موارد اضطراری طبی یا محیطی را فراهم می سازد و یا از طریق فعالسازی و سیستم تلیفون خانگی </w:t>
            </w:r>
            <w:r w:rsidRPr="00AC128A">
              <w:rPr>
                <w:rFonts w:cstheme="minorHAnsi"/>
                <w:rtl/>
              </w:rPr>
              <w:lastRenderedPageBreak/>
              <w:t xml:space="preserve">دسترسی به مرکز نظارت را فراهم می سازد. </w:t>
            </w:r>
          </w:p>
        </w:tc>
      </w:tr>
    </w:tbl>
    <w:p w14:paraId="527FDAB4" w14:textId="77777777" w:rsidR="00E00071" w:rsidRDefault="00E00071"/>
    <w:sectPr w:rsidR="00E000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42C33" w14:textId="77777777" w:rsidR="00894D3A" w:rsidRDefault="00894D3A" w:rsidP="0063488D">
      <w:pPr>
        <w:spacing w:after="0" w:line="240" w:lineRule="auto"/>
      </w:pPr>
      <w:r>
        <w:separator/>
      </w:r>
    </w:p>
  </w:endnote>
  <w:endnote w:type="continuationSeparator" w:id="0">
    <w:p w14:paraId="040F35B0" w14:textId="77777777" w:rsidR="00894D3A" w:rsidRDefault="00894D3A" w:rsidP="00634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765A438-AC4E-4201-8D3A-6F6485CA7378}"/>
    <w:embedBold r:id="rId2" w:fontKey="{C569CF50-8672-48D3-B5CB-46D27623150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62E8D10-2A66-4DFC-B6F1-FDB4438401C1}"/>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4" w:fontKey="{38EF3F9B-9F0E-4FE3-87C5-CEC254C5DF9B}"/>
  </w:font>
  <w:font w:name="DengXian">
    <w:altName w:val="等线"/>
    <w:panose1 w:val="02010600030101010101"/>
    <w:charset w:val="8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F4F03" w14:textId="77777777" w:rsidR="00894D3A" w:rsidRDefault="00894D3A" w:rsidP="0063488D">
      <w:pPr>
        <w:spacing w:after="0" w:line="240" w:lineRule="auto"/>
      </w:pPr>
      <w:r>
        <w:separator/>
      </w:r>
    </w:p>
  </w:footnote>
  <w:footnote w:type="continuationSeparator" w:id="0">
    <w:p w14:paraId="58392799" w14:textId="77777777" w:rsidR="00894D3A" w:rsidRDefault="00894D3A" w:rsidP="006348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0071"/>
    <w:rsid w:val="00031897"/>
    <w:rsid w:val="0004686D"/>
    <w:rsid w:val="003C7559"/>
    <w:rsid w:val="003D2DAD"/>
    <w:rsid w:val="004B2B11"/>
    <w:rsid w:val="005505D4"/>
    <w:rsid w:val="00561791"/>
    <w:rsid w:val="005F7D1E"/>
    <w:rsid w:val="0063488D"/>
    <w:rsid w:val="006A0660"/>
    <w:rsid w:val="007C4D20"/>
    <w:rsid w:val="0081037E"/>
    <w:rsid w:val="00894D3A"/>
    <w:rsid w:val="00AC128A"/>
    <w:rsid w:val="00C05A64"/>
    <w:rsid w:val="00C5489F"/>
    <w:rsid w:val="00CD13DB"/>
    <w:rsid w:val="00DA3503"/>
    <w:rsid w:val="00DC392A"/>
    <w:rsid w:val="00DD4026"/>
    <w:rsid w:val="00DF2D13"/>
    <w:rsid w:val="00E00071"/>
    <w:rsid w:val="00F57B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3A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prs-AF"/>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00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3488D"/>
    <w:pPr>
      <w:tabs>
        <w:tab w:val="center" w:pos="4320"/>
        <w:tab w:val="right" w:pos="8640"/>
      </w:tabs>
      <w:spacing w:after="0" w:line="240" w:lineRule="auto"/>
    </w:pPr>
  </w:style>
  <w:style w:type="character" w:customStyle="1" w:styleId="HeaderChar">
    <w:name w:val="Header Char"/>
    <w:basedOn w:val="DefaultParagraphFont"/>
    <w:link w:val="Header"/>
    <w:uiPriority w:val="99"/>
    <w:rsid w:val="0063488D"/>
  </w:style>
  <w:style w:type="paragraph" w:styleId="Footer">
    <w:name w:val="footer"/>
    <w:basedOn w:val="Normal"/>
    <w:link w:val="FooterChar"/>
    <w:uiPriority w:val="99"/>
    <w:unhideWhenUsed/>
    <w:rsid w:val="0063488D"/>
    <w:pPr>
      <w:tabs>
        <w:tab w:val="center" w:pos="4320"/>
        <w:tab w:val="right" w:pos="8640"/>
      </w:tabs>
      <w:spacing w:after="0" w:line="240" w:lineRule="auto"/>
    </w:pPr>
  </w:style>
  <w:style w:type="character" w:customStyle="1" w:styleId="FooterChar">
    <w:name w:val="Footer Char"/>
    <w:basedOn w:val="DefaultParagraphFont"/>
    <w:link w:val="Footer"/>
    <w:uiPriority w:val="99"/>
    <w:rsid w:val="0063488D"/>
  </w:style>
  <w:style w:type="paragraph" w:styleId="BalloonText">
    <w:name w:val="Balloon Text"/>
    <w:basedOn w:val="Normal"/>
    <w:link w:val="BalloonTextChar"/>
    <w:uiPriority w:val="99"/>
    <w:semiHidden/>
    <w:unhideWhenUsed/>
    <w:rsid w:val="00F57B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B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sv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1325</Words>
  <Characters>7555</Characters>
  <Application>Microsoft Office Word</Application>
  <DocSecurity>0</DocSecurity>
  <Lines>62</Lines>
  <Paragraphs>17</Paragraphs>
  <ScaleCrop>false</ScaleCrop>
  <Company/>
  <LinksUpToDate>false</LinksUpToDate>
  <CharactersWithSpaces>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2023-04-11T23:06:00Z</dcterms:created>
  <dcterms:modified xsi:type="dcterms:W3CDTF">2023-04-12T13:55:00Z</dcterms:modified>
</cp:coreProperties>
</file>